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240" w:lineRule="auto"/>
      </w:pPr>
      <w:r>
        <w:t>山东理工大学共青团评优办法</w:t>
      </w:r>
    </w:p>
    <w:p>
      <w:pPr>
        <w:pStyle w:val="2"/>
        <w:snapToGrid w:val="0"/>
        <w:spacing w:before="0" w:after="0" w:line="240" w:lineRule="auto"/>
        <w:rPr>
          <w:rFonts w:ascii="楷体" w:hAnsi="楷体" w:eastAsia="楷体"/>
          <w:b w:val="0"/>
          <w:sz w:val="24"/>
          <w:szCs w:val="24"/>
        </w:rPr>
      </w:pPr>
      <w:r>
        <w:rPr>
          <w:rFonts w:hint="eastAsia" w:ascii="楷体" w:hAnsi="楷体" w:eastAsia="楷体"/>
          <w:b w:val="0"/>
          <w:sz w:val="24"/>
          <w:szCs w:val="24"/>
        </w:rPr>
        <w:t>（鲁理工大团发[2017] 1</w:t>
      </w:r>
      <w:r>
        <w:rPr>
          <w:rFonts w:ascii="楷体" w:hAnsi="楷体" w:eastAsia="楷体"/>
          <w:b w:val="0"/>
          <w:sz w:val="24"/>
          <w:szCs w:val="24"/>
        </w:rPr>
        <w:t>2</w:t>
      </w:r>
      <w:r>
        <w:rPr>
          <w:rFonts w:hint="eastAsia" w:ascii="楷体" w:hAnsi="楷体" w:eastAsia="楷体"/>
          <w:b w:val="0"/>
          <w:sz w:val="24"/>
          <w:szCs w:val="24"/>
        </w:rPr>
        <w:t>号）</w:t>
      </w:r>
    </w:p>
    <w:p>
      <w:pPr>
        <w:pStyle w:val="2"/>
        <w:snapToGrid w:val="0"/>
        <w:spacing w:before="0" w:after="0" w:line="240" w:lineRule="auto"/>
        <w:rPr>
          <w:rFonts w:ascii="楷体" w:hAnsi="楷体" w:eastAsia="楷体"/>
          <w:b w:val="0"/>
          <w:sz w:val="24"/>
          <w:szCs w:val="24"/>
        </w:rPr>
      </w:pPr>
    </w:p>
    <w:p>
      <w:pPr>
        <w:pStyle w:val="8"/>
        <w:snapToGrid w:val="0"/>
        <w:spacing w:line="360" w:lineRule="exact"/>
        <w:jc w:val="center"/>
        <w:rPr>
          <w:rFonts w:ascii="宋体" w:hAnsi="宋体"/>
          <w:b/>
          <w:bCs/>
          <w:sz w:val="24"/>
          <w:szCs w:val="24"/>
        </w:rPr>
      </w:pPr>
      <w:r>
        <w:rPr>
          <w:rFonts w:hint="eastAsia" w:ascii="宋体" w:hAnsi="宋体"/>
        </w:rPr>
        <w:t xml:space="preserve"> </w:t>
      </w:r>
      <w:bookmarkStart w:id="0" w:name="1"/>
      <w:r>
        <w:rPr>
          <w:b/>
          <w:bCs/>
          <w:sz w:val="24"/>
          <w:szCs w:val="24"/>
        </w:rPr>
        <w:t>第</w:t>
      </w:r>
      <w:bookmarkEnd w:id="0"/>
      <w:r>
        <w:rPr>
          <w:b/>
          <w:bCs/>
          <w:sz w:val="24"/>
          <w:szCs w:val="24"/>
        </w:rPr>
        <w:t>一章 总则</w:t>
      </w:r>
    </w:p>
    <w:p>
      <w:pPr>
        <w:pStyle w:val="8"/>
        <w:snapToGrid w:val="0"/>
        <w:spacing w:line="360" w:lineRule="exact"/>
        <w:ind w:left="422"/>
        <w:jc w:val="center"/>
        <w:rPr>
          <w:rFonts w:ascii="宋体" w:hAnsi="宋体"/>
          <w:b/>
          <w:bCs/>
        </w:rPr>
      </w:pPr>
      <w:r>
        <w:rPr>
          <w:rFonts w:hint="eastAsia" w:ascii="宋体" w:hAnsi="宋体"/>
          <w:b/>
          <w:bCs/>
        </w:rPr>
        <w:t xml:space="preserve"> </w:t>
      </w:r>
    </w:p>
    <w:p>
      <w:pPr>
        <w:pStyle w:val="8"/>
        <w:snapToGrid w:val="0"/>
        <w:spacing w:line="360" w:lineRule="exact"/>
        <w:ind w:firstLine="420"/>
      </w:pPr>
      <w:r>
        <w:rPr>
          <w:b/>
          <w:bCs/>
        </w:rPr>
        <w:t>第一条</w:t>
      </w:r>
      <w:r>
        <w:rPr>
          <w:rFonts w:hint="eastAsia" w:ascii="宋体" w:hAnsi="宋体"/>
        </w:rPr>
        <w:t xml:space="preserve"> </w:t>
      </w:r>
      <w:r>
        <w:t>为进一步发挥共青团工作在人才培养中的作用，加强基层团组织建设，提高团员素质，发挥榜样群体的模范带头作用，推动我校共青团事业的全面发展，以实际行动为建设</w:t>
      </w:r>
      <w:r>
        <w:rPr>
          <w:rFonts w:hint="eastAsia"/>
        </w:rPr>
        <w:t>有特色、高水平、国内知名的教学研究型大学</w:t>
      </w:r>
      <w:r>
        <w:t>贡献力量，特制定本办法。</w:t>
      </w:r>
    </w:p>
    <w:p>
      <w:pPr>
        <w:pStyle w:val="8"/>
        <w:snapToGrid w:val="0"/>
        <w:spacing w:line="360" w:lineRule="exact"/>
        <w:ind w:left="1277" w:hanging="855"/>
        <w:rPr>
          <w:rFonts w:ascii="宋体" w:hAnsi="宋体"/>
        </w:rPr>
      </w:pPr>
      <w:r>
        <w:rPr>
          <w:b/>
          <w:bCs/>
        </w:rPr>
        <w:t xml:space="preserve">第二条 </w:t>
      </w:r>
      <w:r>
        <w:t>共青团奖励坚持精神鼓励和物质奖励相结合、以精神奖励为主的原则。</w:t>
      </w:r>
    </w:p>
    <w:p>
      <w:pPr>
        <w:pStyle w:val="8"/>
        <w:snapToGrid w:val="0"/>
        <w:spacing w:line="360" w:lineRule="exact"/>
        <w:ind w:left="422"/>
        <w:jc w:val="center"/>
        <w:rPr>
          <w:rFonts w:ascii="宋体" w:hAnsi="宋体"/>
        </w:rPr>
      </w:pPr>
      <w:r>
        <w:rPr>
          <w:rFonts w:hint="eastAsia" w:ascii="宋体" w:hAnsi="宋体"/>
        </w:rPr>
        <w:t xml:space="preserve"> </w:t>
      </w:r>
    </w:p>
    <w:p>
      <w:pPr>
        <w:pStyle w:val="8"/>
        <w:snapToGrid w:val="0"/>
        <w:spacing w:line="360" w:lineRule="exact"/>
        <w:ind w:left="1262" w:hanging="840"/>
        <w:jc w:val="center"/>
        <w:rPr>
          <w:b/>
          <w:bCs/>
          <w:sz w:val="24"/>
          <w:szCs w:val="24"/>
        </w:rPr>
      </w:pPr>
      <w:bookmarkStart w:id="1" w:name="2"/>
      <w:r>
        <w:rPr>
          <w:b/>
          <w:bCs/>
          <w:sz w:val="24"/>
          <w:szCs w:val="24"/>
        </w:rPr>
        <w:t>第二章</w:t>
      </w:r>
      <w:bookmarkEnd w:id="1"/>
      <w:r>
        <w:rPr>
          <w:b/>
          <w:bCs/>
          <w:sz w:val="24"/>
          <w:szCs w:val="24"/>
        </w:rPr>
        <w:t xml:space="preserve"> 奖励种类</w:t>
      </w:r>
      <w:r>
        <w:rPr>
          <w:rFonts w:hint="eastAsia"/>
          <w:b/>
          <w:bCs/>
          <w:sz w:val="24"/>
          <w:szCs w:val="24"/>
        </w:rPr>
        <w:t xml:space="preserve"> </w:t>
      </w:r>
    </w:p>
    <w:p>
      <w:pPr>
        <w:pStyle w:val="8"/>
        <w:snapToGrid w:val="0"/>
        <w:spacing w:line="360" w:lineRule="exact"/>
        <w:ind w:firstLine="420"/>
      </w:pPr>
      <w:r>
        <w:rPr>
          <w:b/>
          <w:bCs/>
        </w:rPr>
        <w:t>第三条</w:t>
      </w:r>
      <w:r>
        <w:rPr>
          <w:rFonts w:hint="eastAsia" w:ascii="宋体" w:hAnsi="宋体"/>
        </w:rPr>
        <w:t xml:space="preserve"> </w:t>
      </w:r>
      <w:r>
        <w:t>设立以下共青团奖励</w:t>
      </w:r>
    </w:p>
    <w:p>
      <w:pPr>
        <w:pStyle w:val="8"/>
        <w:snapToGrid w:val="0"/>
        <w:spacing w:line="360" w:lineRule="exact"/>
        <w:ind w:firstLine="420"/>
      </w:pPr>
      <w:r>
        <w:t>（一）集体奖项：</w:t>
      </w:r>
    </w:p>
    <w:p>
      <w:pPr>
        <w:pStyle w:val="8"/>
        <w:snapToGrid w:val="0"/>
        <w:spacing w:line="360" w:lineRule="exact"/>
        <w:ind w:firstLine="420"/>
      </w:pPr>
      <w:r>
        <w:t>1</w:t>
      </w:r>
      <w:r>
        <w:rPr>
          <w:rFonts w:ascii="宋体" w:hAnsi="宋体"/>
        </w:rPr>
        <w:t>、红旗团总支</w:t>
      </w:r>
    </w:p>
    <w:p>
      <w:pPr>
        <w:pStyle w:val="8"/>
        <w:snapToGrid w:val="0"/>
        <w:spacing w:line="360" w:lineRule="exact"/>
        <w:ind w:firstLine="420"/>
      </w:pPr>
      <w:r>
        <w:t>2</w:t>
      </w:r>
      <w:r>
        <w:rPr>
          <w:rFonts w:ascii="宋体" w:hAnsi="宋体"/>
        </w:rPr>
        <w:t>、特色团总支</w:t>
      </w:r>
    </w:p>
    <w:p>
      <w:pPr>
        <w:pStyle w:val="8"/>
        <w:snapToGrid w:val="0"/>
        <w:spacing w:line="360" w:lineRule="exact"/>
        <w:ind w:firstLine="420"/>
      </w:pPr>
      <w:r>
        <w:t>3</w:t>
      </w:r>
      <w:r>
        <w:rPr>
          <w:rFonts w:ascii="宋体" w:hAnsi="宋体"/>
        </w:rPr>
        <w:t>、红旗团支部</w:t>
      </w:r>
    </w:p>
    <w:p>
      <w:pPr>
        <w:pStyle w:val="8"/>
        <w:snapToGrid w:val="0"/>
        <w:spacing w:line="360" w:lineRule="exact"/>
        <w:ind w:firstLine="420"/>
      </w:pPr>
      <w:r>
        <w:t>4</w:t>
      </w:r>
      <w:r>
        <w:rPr>
          <w:rFonts w:ascii="宋体" w:hAnsi="宋体"/>
        </w:rPr>
        <w:t>、优秀团支部</w:t>
      </w:r>
    </w:p>
    <w:p>
      <w:pPr>
        <w:pStyle w:val="8"/>
        <w:snapToGrid w:val="0"/>
        <w:spacing w:line="360" w:lineRule="exact"/>
        <w:ind w:firstLine="420"/>
      </w:pPr>
      <w:r>
        <w:t>（二）个人奖项：</w:t>
      </w:r>
    </w:p>
    <w:p>
      <w:pPr>
        <w:pStyle w:val="8"/>
        <w:snapToGrid w:val="0"/>
        <w:spacing w:line="360" w:lineRule="exact"/>
        <w:ind w:firstLine="420"/>
      </w:pPr>
      <w:r>
        <w:t>1</w:t>
      </w:r>
      <w:r>
        <w:rPr>
          <w:rFonts w:ascii="宋体" w:hAnsi="宋体"/>
        </w:rPr>
        <w:t>、优秀团员标兵</w:t>
      </w:r>
    </w:p>
    <w:p>
      <w:pPr>
        <w:pStyle w:val="8"/>
        <w:snapToGrid w:val="0"/>
        <w:spacing w:line="360" w:lineRule="exact"/>
        <w:ind w:firstLine="420"/>
      </w:pPr>
      <w:r>
        <w:t>2</w:t>
      </w:r>
      <w:r>
        <w:rPr>
          <w:rFonts w:ascii="宋体" w:hAnsi="宋体"/>
        </w:rPr>
        <w:t>、优秀团干部</w:t>
      </w:r>
    </w:p>
    <w:p>
      <w:pPr>
        <w:pStyle w:val="8"/>
        <w:snapToGrid w:val="0"/>
        <w:spacing w:line="360" w:lineRule="exact"/>
        <w:ind w:firstLine="420"/>
        <w:rPr>
          <w:rFonts w:ascii="宋体" w:hAnsi="宋体"/>
        </w:rPr>
      </w:pPr>
      <w:r>
        <w:t>3</w:t>
      </w:r>
      <w:r>
        <w:rPr>
          <w:rFonts w:ascii="宋体" w:hAnsi="宋体"/>
        </w:rPr>
        <w:t>、优秀共青团员</w:t>
      </w:r>
    </w:p>
    <w:p>
      <w:pPr>
        <w:pStyle w:val="8"/>
        <w:snapToGrid w:val="0"/>
        <w:spacing w:line="360" w:lineRule="exact"/>
        <w:ind w:left="1262" w:hanging="840"/>
        <w:jc w:val="center"/>
        <w:rPr>
          <w:b/>
          <w:bCs/>
          <w:sz w:val="24"/>
          <w:szCs w:val="24"/>
        </w:rPr>
      </w:pPr>
    </w:p>
    <w:p>
      <w:pPr>
        <w:pStyle w:val="8"/>
        <w:snapToGrid w:val="0"/>
        <w:spacing w:line="360" w:lineRule="exact"/>
        <w:ind w:left="1262" w:hanging="840"/>
        <w:jc w:val="center"/>
        <w:rPr>
          <w:b/>
          <w:bCs/>
          <w:sz w:val="24"/>
          <w:szCs w:val="24"/>
        </w:rPr>
      </w:pPr>
      <w:bookmarkStart w:id="2" w:name="3"/>
      <w:r>
        <w:rPr>
          <w:b/>
          <w:bCs/>
          <w:sz w:val="24"/>
          <w:szCs w:val="24"/>
        </w:rPr>
        <w:t>第三章</w:t>
      </w:r>
      <w:bookmarkEnd w:id="2"/>
      <w:r>
        <w:rPr>
          <w:rFonts w:hint="eastAsia"/>
          <w:b/>
          <w:bCs/>
          <w:sz w:val="24"/>
          <w:szCs w:val="24"/>
        </w:rPr>
        <w:t xml:space="preserve"> </w:t>
      </w:r>
      <w:r>
        <w:rPr>
          <w:b/>
          <w:bCs/>
          <w:sz w:val="24"/>
          <w:szCs w:val="24"/>
        </w:rPr>
        <w:t>评选范围和比例</w:t>
      </w:r>
    </w:p>
    <w:p>
      <w:pPr>
        <w:pStyle w:val="8"/>
        <w:snapToGrid w:val="0"/>
        <w:spacing w:line="360" w:lineRule="exact"/>
        <w:ind w:firstLine="420"/>
        <w:jc w:val="center"/>
        <w:rPr>
          <w:rFonts w:ascii="宋体" w:hAnsi="宋体"/>
          <w:b/>
          <w:bCs/>
        </w:rPr>
      </w:pPr>
      <w:r>
        <w:rPr>
          <w:rFonts w:hint="eastAsia" w:ascii="宋体" w:hAnsi="宋体"/>
          <w:b/>
          <w:bCs/>
        </w:rPr>
        <w:t xml:space="preserve">  </w:t>
      </w:r>
    </w:p>
    <w:p>
      <w:pPr>
        <w:pStyle w:val="8"/>
        <w:snapToGrid w:val="0"/>
        <w:spacing w:line="360" w:lineRule="exact"/>
        <w:ind w:firstLine="420"/>
      </w:pPr>
      <w:r>
        <w:rPr>
          <w:b/>
          <w:bCs/>
        </w:rPr>
        <w:t>第四条</w:t>
      </w:r>
      <w:r>
        <w:rPr>
          <w:rFonts w:hint="eastAsia" w:ascii="宋体" w:hAnsi="宋体"/>
        </w:rPr>
        <w:t xml:space="preserve"> </w:t>
      </w:r>
      <w:r>
        <w:t>红旗团总支</w:t>
      </w:r>
      <w:r>
        <w:rPr>
          <w:rFonts w:ascii="宋体" w:hAnsi="宋体"/>
        </w:rPr>
        <w:t>、特色团总支评选范围和比例</w:t>
      </w:r>
    </w:p>
    <w:p>
      <w:pPr>
        <w:pStyle w:val="8"/>
        <w:snapToGrid w:val="0"/>
        <w:spacing w:line="360" w:lineRule="exact"/>
        <w:ind w:firstLine="420"/>
      </w:pPr>
      <w:r>
        <w:t>（一）评选范围。各学院</w:t>
      </w:r>
      <w:r>
        <w:rPr>
          <w:rFonts w:ascii="宋体" w:hAnsi="宋体"/>
        </w:rPr>
        <w:t>团总支。</w:t>
      </w:r>
    </w:p>
    <w:p>
      <w:pPr>
        <w:pStyle w:val="8"/>
        <w:snapToGrid w:val="0"/>
        <w:spacing w:line="360" w:lineRule="exact"/>
        <w:ind w:firstLine="420"/>
      </w:pPr>
      <w:r>
        <w:t>（二）评选比例。</w:t>
      </w:r>
      <w:r>
        <w:rPr>
          <w:rFonts w:hint="eastAsia"/>
        </w:rPr>
        <w:t>评选“</w:t>
      </w:r>
      <w:r>
        <w:rPr>
          <w:rFonts w:ascii="宋体" w:hAnsi="宋体"/>
        </w:rPr>
        <w:t>红旗团总支</w:t>
      </w:r>
      <w:r>
        <w:rPr>
          <w:rFonts w:hint="eastAsia"/>
        </w:rPr>
        <w:t>”6</w:t>
      </w:r>
      <w:r>
        <w:t>个</w:t>
      </w:r>
      <w:r>
        <w:rPr>
          <w:rFonts w:hint="eastAsia" w:ascii="宋体" w:hAnsi="宋体"/>
        </w:rPr>
        <w:t>；按照基层团组织建设、校园文化活动、社团工作、社会实践项目评选</w:t>
      </w:r>
      <w:r>
        <w:rPr>
          <w:rFonts w:hint="eastAsia"/>
        </w:rPr>
        <w:t>“</w:t>
      </w:r>
      <w:r>
        <w:rPr>
          <w:rFonts w:ascii="宋体" w:hAnsi="宋体"/>
        </w:rPr>
        <w:t>特色团总支</w:t>
      </w:r>
      <w:r>
        <w:rPr>
          <w:rFonts w:hint="eastAsia"/>
        </w:rPr>
        <w:t>”4</w:t>
      </w:r>
      <w:r>
        <w:rPr>
          <w:rFonts w:ascii="宋体" w:hAnsi="宋体"/>
        </w:rPr>
        <w:t>个</w:t>
      </w:r>
      <w:r>
        <w:rPr>
          <w:rFonts w:hint="eastAsia" w:ascii="宋体" w:hAnsi="宋体"/>
        </w:rPr>
        <w:t>，与红旗团总支不重复</w:t>
      </w:r>
      <w:r>
        <w:rPr>
          <w:rFonts w:ascii="宋体" w:hAnsi="宋体"/>
        </w:rPr>
        <w:t>。</w:t>
      </w:r>
    </w:p>
    <w:p>
      <w:pPr>
        <w:pStyle w:val="8"/>
        <w:snapToGrid w:val="0"/>
        <w:spacing w:line="360" w:lineRule="exact"/>
        <w:ind w:firstLine="420"/>
      </w:pPr>
      <w:r>
        <w:rPr>
          <w:b/>
          <w:bCs/>
        </w:rPr>
        <w:t>第五条</w:t>
      </w:r>
      <w:r>
        <w:rPr>
          <w:rFonts w:hint="eastAsia" w:ascii="宋体" w:hAnsi="宋体"/>
        </w:rPr>
        <w:t xml:space="preserve"> </w:t>
      </w:r>
      <w:r>
        <w:t>红旗团支部、优秀团支部评选范围和比例</w:t>
      </w:r>
    </w:p>
    <w:p>
      <w:pPr>
        <w:pStyle w:val="8"/>
        <w:snapToGrid w:val="0"/>
        <w:spacing w:line="360" w:lineRule="exact"/>
        <w:ind w:firstLine="420"/>
      </w:pPr>
      <w:r>
        <w:t>（一）评选范围。各学生团支部，包括支部建在班级的团支部、社团团支部、公寓团支部及其他形式建立的团支部。</w:t>
      </w:r>
    </w:p>
    <w:p>
      <w:pPr>
        <w:pStyle w:val="8"/>
        <w:snapToGrid w:val="0"/>
        <w:spacing w:line="360" w:lineRule="exact"/>
        <w:ind w:firstLine="420"/>
      </w:pPr>
      <w:r>
        <w:t>（二）评选比例。</w:t>
      </w:r>
      <w:r>
        <w:rPr>
          <w:rFonts w:hint="eastAsia"/>
        </w:rPr>
        <w:t>“</w:t>
      </w:r>
      <w:r>
        <w:t>红旗团支部</w:t>
      </w:r>
      <w:r>
        <w:rPr>
          <w:rFonts w:hint="eastAsia"/>
        </w:rPr>
        <w:t>”</w:t>
      </w:r>
      <w:r>
        <w:t>每年面向全校评选15个，</w:t>
      </w:r>
      <w:r>
        <w:rPr>
          <w:rFonts w:hint="eastAsia"/>
        </w:rPr>
        <w:t>“</w:t>
      </w:r>
      <w:r>
        <w:t>优秀团支部</w:t>
      </w:r>
      <w:r>
        <w:rPr>
          <w:rFonts w:hint="eastAsia"/>
        </w:rPr>
        <w:t>”</w:t>
      </w:r>
      <w:r>
        <w:t>数不超过全校团支部总数的15%。学生社团、公寓以及其他形式建立的团支部参照上述评选条件单列评选数量。</w:t>
      </w:r>
    </w:p>
    <w:p>
      <w:pPr>
        <w:pStyle w:val="8"/>
        <w:snapToGrid w:val="0"/>
        <w:spacing w:line="360" w:lineRule="exact"/>
        <w:ind w:firstLine="420"/>
      </w:pPr>
      <w:r>
        <w:rPr>
          <w:b/>
          <w:bCs/>
        </w:rPr>
        <w:t>第六条</w:t>
      </w:r>
      <w:r>
        <w:rPr>
          <w:rFonts w:hint="eastAsia" w:ascii="宋体" w:hAnsi="宋体"/>
        </w:rPr>
        <w:t xml:space="preserve"> </w:t>
      </w:r>
      <w:r>
        <w:t>优秀团员标兵、优秀共青团员评选范围和比例</w:t>
      </w:r>
    </w:p>
    <w:p>
      <w:pPr>
        <w:pStyle w:val="8"/>
        <w:snapToGrid w:val="0"/>
        <w:spacing w:line="360" w:lineRule="exact"/>
        <w:ind w:firstLine="420"/>
      </w:pPr>
      <w:r>
        <w:t>（一）评选范围。我校具有正式学籍的全日制学生共青团员</w:t>
      </w:r>
      <w:r>
        <w:rPr>
          <w:rFonts w:hint="eastAsia"/>
        </w:rPr>
        <w:t>（含保留团籍的学生党员）</w:t>
      </w:r>
      <w:r>
        <w:t>。</w:t>
      </w:r>
    </w:p>
    <w:p>
      <w:pPr>
        <w:pStyle w:val="8"/>
        <w:snapToGrid w:val="0"/>
        <w:spacing w:line="360" w:lineRule="exact"/>
        <w:ind w:firstLine="420"/>
      </w:pPr>
      <w:r>
        <w:t>（二）评选比例。优秀团员标兵10</w:t>
      </w:r>
      <w:r>
        <w:rPr>
          <w:rFonts w:ascii="宋体" w:hAnsi="宋体"/>
        </w:rPr>
        <w:t>名，优秀团员不超过团员总数的</w:t>
      </w:r>
      <w:r>
        <w:t>5%</w:t>
      </w:r>
      <w:r>
        <w:rPr>
          <w:rFonts w:ascii="宋体" w:hAnsi="宋体"/>
        </w:rPr>
        <w:t>。</w:t>
      </w:r>
    </w:p>
    <w:p>
      <w:pPr>
        <w:pStyle w:val="8"/>
        <w:snapToGrid w:val="0"/>
        <w:spacing w:line="360" w:lineRule="exact"/>
        <w:ind w:firstLine="420"/>
      </w:pPr>
      <w:r>
        <w:rPr>
          <w:b/>
          <w:bCs/>
        </w:rPr>
        <w:t>第七条</w:t>
      </w:r>
      <w:r>
        <w:rPr>
          <w:rFonts w:hint="eastAsia" w:ascii="宋体" w:hAnsi="宋体"/>
        </w:rPr>
        <w:t xml:space="preserve"> </w:t>
      </w:r>
      <w:r>
        <w:t>优秀团干部评选范围和比例</w:t>
      </w:r>
    </w:p>
    <w:p>
      <w:pPr>
        <w:pStyle w:val="8"/>
        <w:snapToGrid w:val="0"/>
        <w:spacing w:line="360" w:lineRule="exact"/>
        <w:ind w:firstLine="420"/>
      </w:pPr>
      <w:r>
        <w:t>（一）评选范围。具有我校正式学籍的全日制学生团干部，且任职时间半年以上，包括校团委、各学院团总支的学生委</w:t>
      </w:r>
      <w:r>
        <w:rPr>
          <w:rFonts w:ascii="宋体" w:hAnsi="宋体"/>
        </w:rPr>
        <w:t>员以及各团支部的广大团干部。</w:t>
      </w:r>
    </w:p>
    <w:p>
      <w:pPr>
        <w:pStyle w:val="8"/>
        <w:snapToGrid w:val="0"/>
        <w:spacing w:line="360" w:lineRule="exact"/>
        <w:ind w:firstLine="420"/>
        <w:rPr>
          <w:rFonts w:ascii="宋体" w:hAnsi="宋体"/>
        </w:rPr>
      </w:pPr>
      <w:r>
        <w:t>（二）评选比例。优秀团干部数不超过学生团员总数的2.5%</w:t>
      </w:r>
      <w:r>
        <w:rPr>
          <w:rFonts w:ascii="宋体" w:hAnsi="宋体"/>
        </w:rPr>
        <w:t>。</w:t>
      </w:r>
    </w:p>
    <w:p>
      <w:pPr>
        <w:pStyle w:val="8"/>
        <w:snapToGrid w:val="0"/>
        <w:spacing w:line="360" w:lineRule="exact"/>
        <w:ind w:firstLine="420"/>
        <w:jc w:val="center"/>
        <w:rPr>
          <w:rFonts w:ascii="宋体" w:hAnsi="宋体"/>
        </w:rPr>
      </w:pPr>
    </w:p>
    <w:p>
      <w:pPr>
        <w:pStyle w:val="8"/>
        <w:snapToGrid w:val="0"/>
        <w:spacing w:line="360" w:lineRule="exact"/>
        <w:ind w:left="1262" w:hanging="840"/>
        <w:jc w:val="center"/>
        <w:rPr>
          <w:b/>
          <w:bCs/>
          <w:sz w:val="24"/>
          <w:szCs w:val="24"/>
        </w:rPr>
      </w:pPr>
      <w:bookmarkStart w:id="3" w:name="4"/>
      <w:r>
        <w:rPr>
          <w:b/>
          <w:bCs/>
          <w:sz w:val="24"/>
          <w:szCs w:val="24"/>
        </w:rPr>
        <w:t xml:space="preserve">第四章 </w:t>
      </w:r>
      <w:bookmarkEnd w:id="3"/>
      <w:r>
        <w:rPr>
          <w:b/>
          <w:bCs/>
          <w:sz w:val="24"/>
          <w:szCs w:val="24"/>
        </w:rPr>
        <w:t>评选条件</w:t>
      </w:r>
      <w:r>
        <w:rPr>
          <w:rFonts w:hint="eastAsia"/>
          <w:b/>
          <w:bCs/>
          <w:sz w:val="24"/>
          <w:szCs w:val="24"/>
        </w:rPr>
        <w:t xml:space="preserve"> </w:t>
      </w:r>
    </w:p>
    <w:p>
      <w:pPr>
        <w:pStyle w:val="8"/>
        <w:snapToGrid w:val="0"/>
        <w:spacing w:line="360" w:lineRule="exact"/>
        <w:jc w:val="center"/>
        <w:rPr>
          <w:rFonts w:ascii="宋体" w:hAnsi="宋体"/>
          <w:b/>
          <w:bCs/>
        </w:rPr>
      </w:pPr>
      <w:r>
        <w:rPr>
          <w:rFonts w:hint="eastAsia" w:ascii="宋体" w:hAnsi="宋体"/>
          <w:b/>
          <w:bCs/>
        </w:rPr>
        <w:t xml:space="preserve"> </w:t>
      </w:r>
    </w:p>
    <w:p>
      <w:pPr>
        <w:pStyle w:val="8"/>
        <w:snapToGrid w:val="0"/>
        <w:spacing w:line="360" w:lineRule="exact"/>
        <w:ind w:firstLine="420"/>
        <w:rPr>
          <w:rFonts w:ascii="宋体" w:hAnsi="宋体"/>
        </w:rPr>
      </w:pPr>
      <w:r>
        <w:rPr>
          <w:b/>
          <w:bCs/>
        </w:rPr>
        <w:t>第八条</w:t>
      </w:r>
      <w:r>
        <w:rPr>
          <w:rFonts w:hint="eastAsia" w:ascii="宋体" w:hAnsi="宋体"/>
        </w:rPr>
        <w:t xml:space="preserve"> </w:t>
      </w:r>
      <w:r>
        <w:t>红旗团总支</w:t>
      </w:r>
      <w:r>
        <w:rPr>
          <w:rFonts w:ascii="宋体" w:hAnsi="宋体"/>
        </w:rPr>
        <w:t>、特色团总支评选条件</w:t>
      </w:r>
    </w:p>
    <w:p>
      <w:pPr>
        <w:pStyle w:val="8"/>
        <w:snapToGrid w:val="0"/>
        <w:spacing w:line="360" w:lineRule="exact"/>
        <w:ind w:firstLine="420"/>
        <w:rPr>
          <w:rFonts w:ascii="宋体" w:hAnsi="宋体"/>
        </w:rPr>
      </w:pPr>
      <w:r>
        <w:rPr>
          <w:rFonts w:hint="eastAsia" w:ascii="宋体" w:hAnsi="宋体"/>
        </w:rPr>
        <w:t>按照共青团工作考核体系，结合年度工作要点，制定年度共青团工作考核细则。年底，校团委对各项成绩进行审核认定，按照总成绩排名评选“红旗团总支”6个；按照基层团组织建设、校园文化活动、社团工作、社会实践分项成绩排名评选“特色团总支”4个，与红旗团总支不重复。有一票否决项目的，取消当年红旗团总支和特色团总支评选资格。</w:t>
      </w:r>
    </w:p>
    <w:p>
      <w:pPr>
        <w:pStyle w:val="8"/>
        <w:snapToGrid w:val="0"/>
        <w:spacing w:line="360" w:lineRule="exact"/>
        <w:ind w:firstLine="420"/>
      </w:pPr>
      <w:r>
        <w:rPr>
          <w:b/>
          <w:bCs/>
        </w:rPr>
        <w:t>第九条</w:t>
      </w:r>
      <w:r>
        <w:rPr>
          <w:rFonts w:hint="eastAsia" w:ascii="宋体" w:hAnsi="宋体"/>
        </w:rPr>
        <w:t xml:space="preserve"> </w:t>
      </w:r>
      <w:r>
        <w:t>红旗团支部的评选</w:t>
      </w:r>
    </w:p>
    <w:p>
      <w:pPr>
        <w:pStyle w:val="8"/>
        <w:snapToGrid w:val="0"/>
        <w:spacing w:line="360" w:lineRule="exact"/>
        <w:ind w:firstLine="420"/>
      </w:pPr>
      <w:r>
        <w:rPr>
          <w:rFonts w:hint="eastAsia"/>
        </w:rPr>
        <w:t>“</w:t>
      </w:r>
      <w:r>
        <w:rPr>
          <w:rFonts w:ascii="宋体" w:hAnsi="宋体"/>
        </w:rPr>
        <w:t>红旗团支部</w:t>
      </w:r>
      <w:r>
        <w:rPr>
          <w:rFonts w:hint="eastAsia"/>
        </w:rPr>
        <w:t>”</w:t>
      </w:r>
      <w:r>
        <w:rPr>
          <w:rFonts w:ascii="宋体" w:hAnsi="宋体"/>
        </w:rPr>
        <w:t>从</w:t>
      </w:r>
      <w:r>
        <w:rPr>
          <w:rFonts w:hint="eastAsia"/>
        </w:rPr>
        <w:t>“</w:t>
      </w:r>
      <w:r>
        <w:rPr>
          <w:rFonts w:ascii="宋体" w:hAnsi="宋体"/>
        </w:rPr>
        <w:t>优秀团支部</w:t>
      </w:r>
      <w:r>
        <w:rPr>
          <w:rFonts w:hint="eastAsia"/>
        </w:rPr>
        <w:t>”</w:t>
      </w:r>
      <w:r>
        <w:rPr>
          <w:rFonts w:ascii="宋体" w:hAnsi="宋体"/>
        </w:rPr>
        <w:t>中择优评出。</w:t>
      </w:r>
    </w:p>
    <w:p>
      <w:pPr>
        <w:pStyle w:val="8"/>
        <w:snapToGrid w:val="0"/>
        <w:spacing w:line="360" w:lineRule="exact"/>
        <w:ind w:firstLine="420"/>
      </w:pPr>
      <w:r>
        <w:rPr>
          <w:b/>
          <w:bCs/>
        </w:rPr>
        <w:t>第十条</w:t>
      </w:r>
      <w:r>
        <w:rPr>
          <w:rFonts w:hint="eastAsia" w:ascii="宋体" w:hAnsi="宋体"/>
        </w:rPr>
        <w:t xml:space="preserve"> </w:t>
      </w:r>
      <w:r>
        <w:t>优秀团支部评选条件</w:t>
      </w:r>
    </w:p>
    <w:p>
      <w:pPr>
        <w:pStyle w:val="8"/>
        <w:snapToGrid w:val="0"/>
        <w:spacing w:line="360" w:lineRule="exact"/>
        <w:ind w:firstLine="420"/>
      </w:pPr>
      <w:r>
        <w:t>（一）</w:t>
      </w:r>
      <w:r>
        <w:rPr>
          <w:rFonts w:hint="eastAsia"/>
        </w:rPr>
        <w:t>团干部队伍建设：</w:t>
      </w:r>
      <w:r>
        <w:t>团支部班子健全，成员团结，能带头</w:t>
      </w:r>
      <w:r>
        <w:rPr>
          <w:rFonts w:hint="eastAsia"/>
        </w:rPr>
        <w:t>学习中国特色社会主义理论体系，</w:t>
      </w:r>
      <w:r>
        <w:rPr>
          <w:rFonts w:ascii="宋体" w:hAnsi="宋体"/>
        </w:rPr>
        <w:t>具有较高的思想政治素质和较强的工作能力，能以身作则，公道正派，成为团支部</w:t>
      </w:r>
      <w:r>
        <w:t>的政治核心和骨干力量。</w:t>
      </w:r>
    </w:p>
    <w:p>
      <w:pPr>
        <w:pStyle w:val="8"/>
        <w:snapToGrid w:val="0"/>
        <w:spacing w:line="360" w:lineRule="exact"/>
        <w:ind w:firstLine="420"/>
      </w:pPr>
      <w:r>
        <w:t>（二）</w:t>
      </w:r>
      <w:r>
        <w:rPr>
          <w:rFonts w:hint="eastAsia"/>
        </w:rPr>
        <w:t>团支部建设：团支部</w:t>
      </w:r>
      <w:r>
        <w:t>能认真</w:t>
      </w:r>
      <w:r>
        <w:rPr>
          <w:rFonts w:hint="eastAsia"/>
        </w:rPr>
        <w:t>落实基层团组织“</w:t>
      </w:r>
      <w:r>
        <w:t>三会</w:t>
      </w:r>
      <w:r>
        <w:rPr>
          <w:rFonts w:hint="eastAsia"/>
        </w:rPr>
        <w:t>两制</w:t>
      </w:r>
      <w:r>
        <w:t>一课</w:t>
      </w:r>
      <w:r>
        <w:rPr>
          <w:rFonts w:hint="eastAsia"/>
        </w:rPr>
        <w:t>”制度，注重团员青年的政治思想教育，能够定期开展主题团日活动和团组织生活，活动有鲜明特色、富于创新性，并取得较好的效果。</w:t>
      </w:r>
      <w:r>
        <w:t>注重学风建设，团支部成员学习努力，成绩优良，本年度不及格率在同年级较低。</w:t>
      </w:r>
      <w:r>
        <w:rPr>
          <w:rFonts w:hint="eastAsia"/>
        </w:rPr>
        <w:t>团支部成员</w:t>
      </w:r>
      <w:r>
        <w:t>遵守校规校纪，原则上</w:t>
      </w:r>
      <w:r>
        <w:rPr>
          <w:rFonts w:hint="eastAsia"/>
        </w:rPr>
        <w:t>近两学期内</w:t>
      </w:r>
      <w:r>
        <w:t>无一人受团纪或校纪处分。</w:t>
      </w:r>
    </w:p>
    <w:p>
      <w:pPr>
        <w:pStyle w:val="8"/>
        <w:snapToGrid w:val="0"/>
        <w:spacing w:line="360" w:lineRule="exact"/>
        <w:ind w:firstLine="420"/>
      </w:pPr>
      <w:r>
        <w:rPr>
          <w:rFonts w:hint="eastAsia"/>
        </w:rPr>
        <w:t>（三）团员管理：团支部能认真做好团员教育评议和管理工作，建有详细的团员档案，并认真做好团组织关系接转工作，支部团员按期交纳团费，团支部积极发展新团员。</w:t>
      </w:r>
    </w:p>
    <w:p>
      <w:pPr>
        <w:pStyle w:val="8"/>
        <w:snapToGrid w:val="0"/>
        <w:spacing w:line="360" w:lineRule="exact"/>
        <w:ind w:firstLine="420"/>
      </w:pPr>
      <w:r>
        <w:rPr>
          <w:b/>
          <w:bCs/>
        </w:rPr>
        <w:t>第十一条</w:t>
      </w:r>
      <w:r>
        <w:rPr>
          <w:rFonts w:hint="eastAsia" w:ascii="宋体" w:hAnsi="宋体"/>
        </w:rPr>
        <w:t xml:space="preserve"> </w:t>
      </w:r>
      <w:r>
        <w:t>优秀团员标兵评选条件</w:t>
      </w:r>
    </w:p>
    <w:p>
      <w:pPr>
        <w:pStyle w:val="8"/>
        <w:snapToGrid w:val="0"/>
        <w:spacing w:line="360" w:lineRule="exact"/>
        <w:ind w:firstLine="420"/>
      </w:pPr>
      <w:r>
        <w:t>（一）获得本年度优秀共青团员荣誉称号</w:t>
      </w:r>
      <w:r>
        <w:rPr>
          <w:rFonts w:hint="eastAsia"/>
        </w:rPr>
        <w:t>。</w:t>
      </w:r>
    </w:p>
    <w:p>
      <w:pPr>
        <w:pStyle w:val="8"/>
        <w:snapToGrid w:val="0"/>
        <w:spacing w:line="360" w:lineRule="exact"/>
        <w:ind w:firstLine="420"/>
      </w:pPr>
      <w:r>
        <w:t>（二）具有坚定的政治立场，热爱党，热爱祖国，模范遵守校规校纪，德智体全面发展，热爱团的工作，熟悉团的业务，积极完成团组织交给的各项任务，有较强的工作能力和务实创新的工作作风。</w:t>
      </w:r>
    </w:p>
    <w:p>
      <w:pPr>
        <w:pStyle w:val="8"/>
        <w:snapToGrid w:val="0"/>
        <w:spacing w:line="360" w:lineRule="exact"/>
        <w:ind w:firstLine="420"/>
      </w:pPr>
      <w:r>
        <w:t>（三）在科技创新、社团工作、社会实践、校园文化活动、青年志愿者服务、素质拓展等方面做出突出成绩者。</w:t>
      </w:r>
    </w:p>
    <w:p>
      <w:pPr>
        <w:pStyle w:val="8"/>
        <w:snapToGrid w:val="0"/>
        <w:spacing w:line="360" w:lineRule="exact"/>
        <w:ind w:firstLine="420"/>
        <w:rPr>
          <w:color w:val="auto"/>
        </w:rPr>
      </w:pPr>
      <w:r>
        <w:rPr>
          <w:color w:val="auto"/>
        </w:rPr>
        <w:t>（四）</w:t>
      </w:r>
      <w:r>
        <w:rPr>
          <w:rFonts w:hint="eastAsia"/>
          <w:color w:val="auto"/>
        </w:rPr>
        <w:t>近两学期的</w:t>
      </w:r>
      <w:r>
        <w:rPr>
          <w:color w:val="auto"/>
        </w:rPr>
        <w:t>综合考评成绩名次</w:t>
      </w:r>
      <w:r>
        <w:rPr>
          <w:rFonts w:hint="eastAsia"/>
          <w:color w:val="auto"/>
        </w:rPr>
        <w:t>均列所在</w:t>
      </w:r>
      <w:r>
        <w:rPr>
          <w:color w:val="auto"/>
        </w:rPr>
        <w:t>支部前10%</w:t>
      </w:r>
      <w:r>
        <w:rPr>
          <w:rFonts w:ascii="宋体" w:hAnsi="宋体"/>
          <w:color w:val="auto"/>
        </w:rPr>
        <w:t>。</w:t>
      </w:r>
    </w:p>
    <w:p>
      <w:pPr>
        <w:pStyle w:val="8"/>
        <w:snapToGrid w:val="0"/>
        <w:spacing w:line="360" w:lineRule="exact"/>
        <w:ind w:firstLine="420"/>
      </w:pPr>
      <w:r>
        <w:rPr>
          <w:b/>
          <w:bCs/>
        </w:rPr>
        <w:t>第十二条</w:t>
      </w:r>
      <w:r>
        <w:rPr>
          <w:rFonts w:hint="eastAsia" w:ascii="宋体" w:hAnsi="宋体"/>
        </w:rPr>
        <w:t xml:space="preserve"> </w:t>
      </w:r>
      <w:r>
        <w:t>优秀共青团员评选条件</w:t>
      </w:r>
    </w:p>
    <w:p>
      <w:pPr>
        <w:pStyle w:val="8"/>
        <w:snapToGrid w:val="0"/>
        <w:spacing w:line="360" w:lineRule="exact"/>
        <w:ind w:firstLine="420"/>
      </w:pPr>
      <w:r>
        <w:t>（一）积极要求进步，认真学习</w:t>
      </w:r>
      <w:r>
        <w:rPr>
          <w:rFonts w:hint="eastAsia"/>
        </w:rPr>
        <w:t>中国特色社会主义理论体系</w:t>
      </w:r>
      <w:r>
        <w:t>，坚</w:t>
      </w:r>
      <w:r>
        <w:rPr>
          <w:rFonts w:ascii="宋体" w:hAnsi="宋体"/>
        </w:rPr>
        <w:t>持四项基本原则，遵守团</w:t>
      </w:r>
      <w:r>
        <w:t>的纪律，模范执行学校的有关规章制度。</w:t>
      </w:r>
    </w:p>
    <w:p>
      <w:pPr>
        <w:pStyle w:val="8"/>
        <w:snapToGrid w:val="0"/>
        <w:spacing w:line="360" w:lineRule="exact"/>
        <w:ind w:firstLine="420"/>
      </w:pPr>
      <w:r>
        <w:t>（二）注重品德修养，自觉践行社会主义核心价值观，尊敬师长，团结同学</w:t>
      </w:r>
      <w:r>
        <w:rPr>
          <w:rFonts w:hint="eastAsia"/>
        </w:rPr>
        <w:t>，</w:t>
      </w:r>
      <w:r>
        <w:t>弘扬新风正气</w:t>
      </w:r>
      <w:r>
        <w:rPr>
          <w:rFonts w:hint="eastAsia"/>
        </w:rPr>
        <w:t>。</w:t>
      </w:r>
    </w:p>
    <w:p>
      <w:pPr>
        <w:pStyle w:val="8"/>
        <w:snapToGrid w:val="0"/>
        <w:spacing w:line="360" w:lineRule="exact"/>
        <w:ind w:firstLine="420"/>
      </w:pPr>
      <w:r>
        <w:t>（三）</w:t>
      </w:r>
      <w:r>
        <w:rPr>
          <w:color w:val="FF0000"/>
        </w:rPr>
        <w:t>热爱所学专业，刻苦学习科学文化知识，</w:t>
      </w:r>
      <w:r>
        <w:rPr>
          <w:rFonts w:hint="eastAsia"/>
          <w:color w:val="FF0000"/>
        </w:rPr>
        <w:t>近两学期的</w:t>
      </w:r>
      <w:r>
        <w:rPr>
          <w:color w:val="FF0000"/>
        </w:rPr>
        <w:t>综合</w:t>
      </w:r>
      <w:r>
        <w:rPr>
          <w:rFonts w:hint="eastAsia"/>
          <w:color w:val="FF0000"/>
        </w:rPr>
        <w:t>考</w:t>
      </w:r>
      <w:r>
        <w:rPr>
          <w:color w:val="FF0000"/>
        </w:rPr>
        <w:t>评及学习成绩名次</w:t>
      </w:r>
      <w:r>
        <w:rPr>
          <w:rFonts w:hint="eastAsia"/>
          <w:color w:val="FF0000"/>
        </w:rPr>
        <w:t>均</w:t>
      </w:r>
      <w:r>
        <w:rPr>
          <w:color w:val="FF0000"/>
        </w:rPr>
        <w:t>列所在</w:t>
      </w:r>
      <w:r>
        <w:rPr>
          <w:rFonts w:hint="eastAsia"/>
          <w:color w:val="FF0000"/>
        </w:rPr>
        <w:t>支部</w:t>
      </w:r>
      <w:r>
        <w:rPr>
          <w:color w:val="FF0000"/>
        </w:rPr>
        <w:t>前30%。</w:t>
      </w:r>
    </w:p>
    <w:p>
      <w:pPr>
        <w:pStyle w:val="8"/>
        <w:snapToGrid w:val="0"/>
        <w:spacing w:line="360" w:lineRule="exact"/>
        <w:ind w:firstLine="420"/>
      </w:pPr>
      <w:r>
        <w:t>（</w:t>
      </w:r>
      <w:r>
        <w:rPr>
          <w:rFonts w:hint="eastAsia"/>
        </w:rPr>
        <w:t>四</w:t>
      </w:r>
      <w:r>
        <w:t>）自觉遵守团的章程，模范履行团员的各项义务，积极参加团的活动，保持团员先进性。</w:t>
      </w:r>
    </w:p>
    <w:p>
      <w:pPr>
        <w:pStyle w:val="8"/>
        <w:snapToGrid w:val="0"/>
        <w:spacing w:line="360" w:lineRule="exact"/>
        <w:ind w:firstLine="420"/>
        <w:rPr>
          <w:rFonts w:ascii="宋体" w:hAnsi="宋体"/>
        </w:rPr>
      </w:pPr>
      <w:r>
        <w:rPr>
          <w:rFonts w:hint="eastAsia" w:ascii="宋体" w:hAnsi="宋体"/>
        </w:rPr>
        <w:t>（五）</w:t>
      </w:r>
      <w:r>
        <w:t>积极参加</w:t>
      </w:r>
      <w:r>
        <w:rPr>
          <w:rFonts w:hint="eastAsia"/>
        </w:rPr>
        <w:t>校园文化</w:t>
      </w:r>
      <w:r>
        <w:t>、科技</w:t>
      </w:r>
      <w:r>
        <w:rPr>
          <w:rFonts w:hint="eastAsia"/>
        </w:rPr>
        <w:t>竞赛</w:t>
      </w:r>
      <w:r>
        <w:t>、社团、社会实践、青年志愿者等活动，并且在其中某一方面取得优异成绩。</w:t>
      </w:r>
    </w:p>
    <w:p>
      <w:pPr>
        <w:pStyle w:val="8"/>
        <w:snapToGrid w:val="0"/>
        <w:spacing w:line="360" w:lineRule="exact"/>
        <w:ind w:firstLine="420"/>
      </w:pPr>
      <w:r>
        <w:rPr>
          <w:b/>
          <w:bCs/>
        </w:rPr>
        <w:t>第十三条</w:t>
      </w:r>
      <w:r>
        <w:rPr>
          <w:rFonts w:hint="eastAsia" w:ascii="宋体" w:hAnsi="宋体"/>
        </w:rPr>
        <w:t xml:space="preserve"> </w:t>
      </w:r>
      <w:r>
        <w:t>优秀团干部评选条件</w:t>
      </w:r>
    </w:p>
    <w:p>
      <w:pPr>
        <w:pStyle w:val="8"/>
        <w:snapToGrid w:val="0"/>
        <w:spacing w:line="360" w:lineRule="exact"/>
        <w:ind w:firstLine="420"/>
      </w:pPr>
      <w:r>
        <w:t>（一）具有坚定的政治立场，思想积极要求进步</w:t>
      </w:r>
      <w:r>
        <w:rPr>
          <w:rFonts w:hint="eastAsia"/>
        </w:rPr>
        <w:t>，</w:t>
      </w:r>
      <w:r>
        <w:t>认真学习</w:t>
      </w:r>
      <w:r>
        <w:rPr>
          <w:rFonts w:hint="eastAsia"/>
        </w:rPr>
        <w:t>中国特色社会主义理论体系</w:t>
      </w:r>
      <w:r>
        <w:rPr>
          <w:rFonts w:ascii="宋体" w:hAnsi="宋体"/>
        </w:rPr>
        <w:t>，具有较高的思想政治觉悟。</w:t>
      </w:r>
    </w:p>
    <w:p>
      <w:pPr>
        <w:pStyle w:val="8"/>
        <w:snapToGrid w:val="0"/>
        <w:spacing w:line="360" w:lineRule="exact"/>
        <w:ind w:firstLine="420"/>
      </w:pPr>
      <w:r>
        <w:t>（二）注重品德修养，自觉践行社会主义核心价值观</w:t>
      </w:r>
      <w:r>
        <w:rPr>
          <w:rFonts w:hint="eastAsia"/>
        </w:rPr>
        <w:t>，</w:t>
      </w:r>
      <w:r>
        <w:t>尊敬师长，团结同学，</w:t>
      </w:r>
      <w:r>
        <w:rPr>
          <w:rFonts w:hint="eastAsia"/>
        </w:rPr>
        <w:t>具</w:t>
      </w:r>
      <w:r>
        <w:t>有较高威信。</w:t>
      </w:r>
    </w:p>
    <w:p>
      <w:pPr>
        <w:pStyle w:val="8"/>
        <w:snapToGrid w:val="0"/>
        <w:spacing w:line="360" w:lineRule="exact"/>
        <w:ind w:firstLine="420"/>
        <w:rPr>
          <w:color w:val="FF0000"/>
        </w:rPr>
      </w:pPr>
      <w:r>
        <w:rPr>
          <w:color w:val="FF0000"/>
        </w:rPr>
        <w:t>（三）努力学习科学文化知识，</w:t>
      </w:r>
      <w:r>
        <w:rPr>
          <w:rFonts w:hint="eastAsia"/>
          <w:color w:val="FF0000"/>
        </w:rPr>
        <w:t>近两学期的</w:t>
      </w:r>
      <w:r>
        <w:rPr>
          <w:color w:val="FF0000"/>
        </w:rPr>
        <w:t>综合考评成绩名次</w:t>
      </w:r>
      <w:r>
        <w:rPr>
          <w:rFonts w:hint="eastAsia"/>
          <w:color w:val="FF0000"/>
        </w:rPr>
        <w:t>均</w:t>
      </w:r>
      <w:r>
        <w:rPr>
          <w:color w:val="FF0000"/>
        </w:rPr>
        <w:t>列所在支部前30%</w:t>
      </w:r>
      <w:r>
        <w:rPr>
          <w:rFonts w:ascii="宋体" w:hAnsi="宋体"/>
          <w:color w:val="FF0000"/>
        </w:rPr>
        <w:t>。</w:t>
      </w:r>
    </w:p>
    <w:p>
      <w:pPr>
        <w:pStyle w:val="8"/>
        <w:snapToGrid w:val="0"/>
        <w:spacing w:line="360" w:lineRule="exact"/>
        <w:ind w:firstLine="420"/>
      </w:pPr>
      <w:r>
        <w:t>（四）热爱团的工作，执行团的决议，履行团员义务，积极完成团组织交给的各项任务，</w:t>
      </w:r>
      <w:bookmarkStart w:id="7" w:name="_GoBack"/>
      <w:bookmarkEnd w:id="7"/>
      <w:r>
        <w:t>有较强的工作能力和务实创新的工作作风，在自己的工作岗位上扎实有效地开展工作，并取得较为突出的成绩。</w:t>
      </w:r>
    </w:p>
    <w:p>
      <w:pPr>
        <w:pStyle w:val="8"/>
        <w:snapToGrid w:val="0"/>
        <w:spacing w:line="360" w:lineRule="exact"/>
        <w:ind w:firstLine="420"/>
      </w:pPr>
      <w:r>
        <w:t>（五）密切联系同学，虚心向他人学习，敢于批评和自我批评，自觉接受广大同学的监督，能够在各方面起到表率作用。</w:t>
      </w:r>
    </w:p>
    <w:p>
      <w:pPr>
        <w:pStyle w:val="8"/>
        <w:snapToGrid w:val="0"/>
        <w:spacing w:line="360" w:lineRule="exact"/>
        <w:ind w:firstLine="420"/>
      </w:pPr>
      <w:r>
        <w:t>（六）工作中能够顾全大局，公道正派，光明磊落，在同学中具有较高的威信。</w:t>
      </w:r>
    </w:p>
    <w:p>
      <w:pPr>
        <w:pStyle w:val="8"/>
        <w:snapToGrid w:val="0"/>
        <w:spacing w:line="360" w:lineRule="exact"/>
        <w:ind w:left="1262" w:hanging="840"/>
        <w:jc w:val="center"/>
        <w:rPr>
          <w:b/>
          <w:bCs/>
          <w:sz w:val="24"/>
          <w:szCs w:val="24"/>
        </w:rPr>
      </w:pPr>
    </w:p>
    <w:p>
      <w:pPr>
        <w:pStyle w:val="8"/>
        <w:snapToGrid w:val="0"/>
        <w:spacing w:line="360" w:lineRule="exact"/>
        <w:ind w:left="1262" w:hanging="840"/>
        <w:jc w:val="center"/>
        <w:rPr>
          <w:b/>
          <w:bCs/>
          <w:sz w:val="24"/>
          <w:szCs w:val="24"/>
        </w:rPr>
      </w:pPr>
      <w:bookmarkStart w:id="4" w:name="5"/>
      <w:r>
        <w:rPr>
          <w:b/>
          <w:bCs/>
          <w:sz w:val="24"/>
          <w:szCs w:val="24"/>
        </w:rPr>
        <w:t>第五章</w:t>
      </w:r>
      <w:bookmarkEnd w:id="4"/>
      <w:r>
        <w:rPr>
          <w:rFonts w:hint="eastAsia"/>
          <w:b/>
          <w:bCs/>
          <w:sz w:val="24"/>
          <w:szCs w:val="24"/>
        </w:rPr>
        <w:t xml:space="preserve"> </w:t>
      </w:r>
      <w:r>
        <w:rPr>
          <w:b/>
          <w:bCs/>
          <w:sz w:val="24"/>
          <w:szCs w:val="24"/>
        </w:rPr>
        <w:t>评选程序</w:t>
      </w:r>
    </w:p>
    <w:p>
      <w:pPr>
        <w:pStyle w:val="8"/>
        <w:snapToGrid w:val="0"/>
        <w:spacing w:line="360" w:lineRule="exact"/>
        <w:ind w:firstLine="420"/>
        <w:jc w:val="center"/>
        <w:rPr>
          <w:rFonts w:ascii="宋体" w:hAnsi="宋体"/>
        </w:rPr>
      </w:pPr>
      <w:r>
        <w:rPr>
          <w:rFonts w:hint="eastAsia" w:ascii="宋体" w:hAnsi="宋体"/>
        </w:rPr>
        <w:t xml:space="preserve"> </w:t>
      </w:r>
    </w:p>
    <w:p>
      <w:pPr>
        <w:pStyle w:val="8"/>
        <w:snapToGrid w:val="0"/>
        <w:spacing w:line="360" w:lineRule="exact"/>
        <w:ind w:firstLine="420"/>
      </w:pPr>
      <w:r>
        <w:rPr>
          <w:b/>
          <w:bCs/>
        </w:rPr>
        <w:t>第十四条</w:t>
      </w:r>
      <w:r>
        <w:rPr>
          <w:rFonts w:hint="eastAsia" w:ascii="宋体" w:hAnsi="宋体"/>
        </w:rPr>
        <w:t xml:space="preserve"> </w:t>
      </w:r>
      <w:r>
        <w:t>红旗团总支</w:t>
      </w:r>
      <w:r>
        <w:rPr>
          <w:rFonts w:ascii="宋体" w:hAnsi="宋体"/>
        </w:rPr>
        <w:t>、特色团总支评选程序</w:t>
      </w:r>
    </w:p>
    <w:p>
      <w:pPr>
        <w:pStyle w:val="8"/>
        <w:snapToGrid w:val="0"/>
        <w:spacing w:line="360" w:lineRule="exact"/>
        <w:ind w:firstLine="420"/>
      </w:pPr>
      <w:r>
        <w:t>（一）</w:t>
      </w:r>
      <w:r>
        <w:rPr>
          <w:rFonts w:hint="eastAsia"/>
        </w:rPr>
        <w:t>每年年初开学后，校团委下发年度共青团工作要点和年度共青团工作考核细则，学院根据要点和考核细则部署开展本单位共青团工作。</w:t>
      </w:r>
    </w:p>
    <w:p>
      <w:pPr>
        <w:pStyle w:val="8"/>
        <w:snapToGrid w:val="0"/>
        <w:spacing w:line="360" w:lineRule="exact"/>
        <w:ind w:firstLine="420"/>
      </w:pPr>
      <w:r>
        <w:t>（二）</w:t>
      </w:r>
      <w:r>
        <w:rPr>
          <w:rFonts w:hint="eastAsia"/>
        </w:rPr>
        <w:t>每年年终，各团总支按照共青团工作考核细则提交相关得分证明材料，由校团委组织评委进行审核评比，按得分多少确定排名。</w:t>
      </w:r>
    </w:p>
    <w:p>
      <w:pPr>
        <w:pStyle w:val="8"/>
        <w:snapToGrid w:val="0"/>
        <w:spacing w:line="360" w:lineRule="exact"/>
        <w:ind w:firstLine="420"/>
      </w:pPr>
      <w:r>
        <w:t>（三）</w:t>
      </w:r>
      <w:r>
        <w:rPr>
          <w:rFonts w:hint="eastAsia"/>
        </w:rPr>
        <w:t>根据成绩排名情况，综合成绩前6名获得“红旗团总支”称号，各工作分项得分排名最靠前的获得“特色团总支”称号，与红旗团总支不重复。有一票否决项目的，取消当年红旗团总支和特色团总支评选资格。</w:t>
      </w:r>
    </w:p>
    <w:p>
      <w:pPr>
        <w:pStyle w:val="8"/>
        <w:snapToGrid w:val="0"/>
        <w:spacing w:line="360" w:lineRule="exact"/>
        <w:ind w:firstLine="420"/>
      </w:pPr>
      <w:r>
        <w:rPr>
          <w:b/>
          <w:bCs/>
        </w:rPr>
        <w:t>第十五条</w:t>
      </w:r>
      <w:r>
        <w:rPr>
          <w:rFonts w:hint="eastAsia" w:ascii="宋体" w:hAnsi="宋体"/>
        </w:rPr>
        <w:t xml:space="preserve"> </w:t>
      </w:r>
      <w:r>
        <w:t>红旗团支部、优秀团支部评选程序</w:t>
      </w:r>
    </w:p>
    <w:p>
      <w:pPr>
        <w:pStyle w:val="8"/>
        <w:snapToGrid w:val="0"/>
        <w:spacing w:line="360" w:lineRule="exact"/>
        <w:ind w:firstLine="420"/>
      </w:pPr>
      <w:r>
        <w:t>（一）材料申报：各参评支部写出工作总结，向所在团总支</w:t>
      </w:r>
      <w:r>
        <w:rPr>
          <w:rFonts w:ascii="宋体" w:hAnsi="宋体"/>
        </w:rPr>
        <w:t>提交书面申报材料。</w:t>
      </w:r>
    </w:p>
    <w:p>
      <w:pPr>
        <w:pStyle w:val="8"/>
        <w:snapToGrid w:val="0"/>
        <w:spacing w:line="360" w:lineRule="exact"/>
        <w:ind w:firstLine="420"/>
      </w:pPr>
      <w:r>
        <w:t>（二）各团总支</w:t>
      </w:r>
      <w:r>
        <w:rPr>
          <w:rFonts w:ascii="宋体" w:hAnsi="宋体"/>
        </w:rPr>
        <w:t>初评：根据支部申请和各团支部的日常工作，各团总支对提出申请的支部进行评选。</w:t>
      </w:r>
    </w:p>
    <w:p>
      <w:pPr>
        <w:pStyle w:val="8"/>
        <w:snapToGrid w:val="0"/>
        <w:spacing w:line="360" w:lineRule="exact"/>
        <w:ind w:firstLine="420"/>
      </w:pPr>
      <w:r>
        <w:t>（三）各团总支</w:t>
      </w:r>
      <w:r>
        <w:rPr>
          <w:rFonts w:ascii="宋体" w:hAnsi="宋体"/>
        </w:rPr>
        <w:t>将</w:t>
      </w:r>
      <w:r>
        <w:rPr>
          <w:rFonts w:hint="eastAsia"/>
        </w:rPr>
        <w:t>“</w:t>
      </w:r>
      <w:r>
        <w:rPr>
          <w:rFonts w:ascii="宋体" w:hAnsi="宋体"/>
        </w:rPr>
        <w:t>优秀团支部</w:t>
      </w:r>
      <w:r>
        <w:rPr>
          <w:rFonts w:hint="eastAsia"/>
        </w:rPr>
        <w:t>”</w:t>
      </w:r>
      <w:r>
        <w:rPr>
          <w:rFonts w:ascii="宋体" w:hAnsi="宋体"/>
        </w:rPr>
        <w:t>评选结果连同《山东理工大学</w:t>
      </w:r>
      <w:r>
        <w:rPr>
          <w:rFonts w:hint="eastAsia"/>
        </w:rPr>
        <w:t>“</w:t>
      </w:r>
      <w:r>
        <w:rPr>
          <w:rFonts w:ascii="宋体" w:hAnsi="宋体"/>
        </w:rPr>
        <w:t>优秀团支部</w:t>
      </w:r>
      <w:r>
        <w:rPr>
          <w:rFonts w:hint="eastAsia"/>
        </w:rPr>
        <w:t>”</w:t>
      </w:r>
      <w:r>
        <w:rPr>
          <w:rFonts w:ascii="宋体" w:hAnsi="宋体"/>
        </w:rPr>
        <w:t>呈报表》报校团委审批备案。</w:t>
      </w:r>
    </w:p>
    <w:p>
      <w:pPr>
        <w:pStyle w:val="8"/>
        <w:snapToGrid w:val="0"/>
        <w:spacing w:line="360" w:lineRule="exact"/>
        <w:ind w:firstLine="420"/>
      </w:pPr>
      <w:r>
        <w:t>（四）各团总支</w:t>
      </w:r>
      <w:r>
        <w:rPr>
          <w:rFonts w:ascii="宋体" w:hAnsi="宋体"/>
        </w:rPr>
        <w:t>将参评</w:t>
      </w:r>
      <w:r>
        <w:rPr>
          <w:rFonts w:hint="eastAsia"/>
        </w:rPr>
        <w:t>“</w:t>
      </w:r>
      <w:r>
        <w:rPr>
          <w:rFonts w:ascii="宋体" w:hAnsi="宋体"/>
        </w:rPr>
        <w:t>红旗团支部</w:t>
      </w:r>
      <w:r>
        <w:rPr>
          <w:rFonts w:hint="eastAsia"/>
        </w:rPr>
        <w:t>”</w:t>
      </w:r>
      <w:r>
        <w:rPr>
          <w:rFonts w:ascii="宋体" w:hAnsi="宋体"/>
        </w:rPr>
        <w:t>的材料报校团委。</w:t>
      </w:r>
    </w:p>
    <w:p>
      <w:pPr>
        <w:pStyle w:val="8"/>
        <w:snapToGrid w:val="0"/>
        <w:spacing w:line="360" w:lineRule="exact"/>
        <w:ind w:firstLine="420"/>
      </w:pPr>
      <w:r>
        <w:t>（五）校团委牵头成立评审委员会，并最终确定</w:t>
      </w:r>
      <w:r>
        <w:rPr>
          <w:rFonts w:hint="eastAsia"/>
        </w:rPr>
        <w:t>“</w:t>
      </w:r>
      <w:r>
        <w:rPr>
          <w:rFonts w:ascii="宋体" w:hAnsi="宋体"/>
        </w:rPr>
        <w:t>红旗团支部</w:t>
      </w:r>
      <w:r>
        <w:rPr>
          <w:rFonts w:hint="eastAsia"/>
        </w:rPr>
        <w:t>”</w:t>
      </w:r>
      <w:r>
        <w:rPr>
          <w:rFonts w:ascii="宋体" w:hAnsi="宋体"/>
        </w:rPr>
        <w:t>获奖支部，填写《山东理工大学</w:t>
      </w:r>
      <w:r>
        <w:rPr>
          <w:rFonts w:hint="eastAsia"/>
        </w:rPr>
        <w:t>“</w:t>
      </w:r>
      <w:r>
        <w:rPr>
          <w:rFonts w:ascii="宋体" w:hAnsi="宋体"/>
        </w:rPr>
        <w:t>红旗团支部</w:t>
      </w:r>
      <w:r>
        <w:rPr>
          <w:rFonts w:hint="eastAsia"/>
        </w:rPr>
        <w:t>”</w:t>
      </w:r>
      <w:r>
        <w:rPr>
          <w:rFonts w:ascii="宋体" w:hAnsi="宋体"/>
        </w:rPr>
        <w:t>登记表》。</w:t>
      </w:r>
    </w:p>
    <w:p>
      <w:pPr>
        <w:pStyle w:val="8"/>
        <w:snapToGrid w:val="0"/>
        <w:spacing w:line="360" w:lineRule="exact"/>
        <w:ind w:firstLine="420"/>
      </w:pPr>
      <w:r>
        <w:rPr>
          <w:b/>
          <w:bCs/>
        </w:rPr>
        <w:t>第十六条</w:t>
      </w:r>
      <w:r>
        <w:rPr>
          <w:rFonts w:hint="eastAsia" w:ascii="宋体" w:hAnsi="宋体"/>
        </w:rPr>
        <w:t xml:space="preserve"> </w:t>
      </w:r>
      <w:r>
        <w:t>优秀团员标兵、优秀共青团员评选程序</w:t>
      </w:r>
    </w:p>
    <w:p>
      <w:pPr>
        <w:pStyle w:val="8"/>
        <w:snapToGrid w:val="0"/>
        <w:spacing w:line="360" w:lineRule="exact"/>
        <w:ind w:firstLine="420"/>
      </w:pPr>
      <w:r>
        <w:t>（一）团支部在所属团总支的指导下，根据评选条件，经团支部全体团员公开推荐，确定初选名单。</w:t>
      </w:r>
    </w:p>
    <w:p>
      <w:pPr>
        <w:pStyle w:val="8"/>
        <w:snapToGrid w:val="0"/>
        <w:spacing w:line="360" w:lineRule="exact"/>
        <w:ind w:firstLine="420"/>
      </w:pPr>
      <w:r>
        <w:t>（二）团支部将优秀团员初选名单报所属团总支，经所属团总支审核后，在本单位进行公示。公示时间一般为3</w:t>
      </w:r>
      <w:r>
        <w:rPr>
          <w:rFonts w:ascii="宋体" w:hAnsi="宋体"/>
        </w:rPr>
        <w:t>天，学生对初选结果如有异议，可向团总支提出，团总支对同学反映的问题要认真调查、核实和处理。</w:t>
      </w:r>
    </w:p>
    <w:p>
      <w:pPr>
        <w:pStyle w:val="8"/>
        <w:snapToGrid w:val="0"/>
        <w:spacing w:line="360" w:lineRule="exact"/>
        <w:ind w:firstLine="420"/>
      </w:pPr>
      <w:r>
        <w:t>（三）团总支</w:t>
      </w:r>
      <w:r>
        <w:rPr>
          <w:rFonts w:ascii="宋体" w:hAnsi="宋体"/>
        </w:rPr>
        <w:t>将公示后的优秀团员名单及相应登记表报校团委审批备案。</w:t>
      </w:r>
    </w:p>
    <w:p>
      <w:pPr>
        <w:pStyle w:val="8"/>
        <w:snapToGrid w:val="0"/>
        <w:spacing w:line="360" w:lineRule="exact"/>
        <w:ind w:firstLine="420"/>
      </w:pPr>
      <w:r>
        <w:t>（四）校团委牵头成立评审委员会对申报</w:t>
      </w:r>
      <w:r>
        <w:rPr>
          <w:rFonts w:hint="eastAsia"/>
        </w:rPr>
        <w:t>“</w:t>
      </w:r>
      <w:r>
        <w:rPr>
          <w:rFonts w:ascii="宋体" w:hAnsi="宋体"/>
        </w:rPr>
        <w:t>优秀团员标兵</w:t>
      </w:r>
      <w:r>
        <w:rPr>
          <w:rFonts w:hint="eastAsia"/>
        </w:rPr>
        <w:t>”</w:t>
      </w:r>
      <w:r>
        <w:rPr>
          <w:rFonts w:ascii="宋体" w:hAnsi="宋体"/>
        </w:rPr>
        <w:t>的同学进行评审。</w:t>
      </w:r>
    </w:p>
    <w:p>
      <w:pPr>
        <w:pStyle w:val="8"/>
        <w:snapToGrid w:val="0"/>
        <w:spacing w:line="360" w:lineRule="exact"/>
        <w:ind w:firstLine="420" w:firstLineChars="200"/>
      </w:pPr>
      <w:r>
        <w:t>（</w:t>
      </w:r>
      <w:r>
        <w:rPr>
          <w:rFonts w:ascii="宋体" w:hAnsi="宋体"/>
        </w:rPr>
        <w:t>五</w:t>
      </w:r>
      <w:r>
        <w:t>）</w:t>
      </w:r>
      <w:r>
        <w:rPr>
          <w:rFonts w:ascii="宋体" w:hAnsi="宋体"/>
        </w:rPr>
        <w:t>《山东理工大学</w:t>
      </w:r>
      <w:r>
        <w:rPr>
          <w:rFonts w:hint="eastAsia"/>
        </w:rPr>
        <w:t>“</w:t>
      </w:r>
      <w:r>
        <w:rPr>
          <w:rFonts w:ascii="宋体" w:hAnsi="宋体"/>
        </w:rPr>
        <w:t>优秀团员标兵</w:t>
      </w:r>
      <w:r>
        <w:rPr>
          <w:rFonts w:hint="eastAsia"/>
        </w:rPr>
        <w:t>”</w:t>
      </w:r>
      <w:r>
        <w:rPr>
          <w:rFonts w:ascii="宋体" w:hAnsi="宋体"/>
        </w:rPr>
        <w:t>登记表》、《山东理工大学</w:t>
      </w:r>
      <w:r>
        <w:rPr>
          <w:rFonts w:hint="eastAsia"/>
        </w:rPr>
        <w:t>“</w:t>
      </w:r>
      <w:r>
        <w:rPr>
          <w:rFonts w:ascii="宋体" w:hAnsi="宋体"/>
        </w:rPr>
        <w:t>优秀共青团员</w:t>
      </w:r>
      <w:r>
        <w:rPr>
          <w:rFonts w:hint="eastAsia"/>
        </w:rPr>
        <w:t>”</w:t>
      </w:r>
      <w:r>
        <w:rPr>
          <w:rFonts w:ascii="宋体" w:hAnsi="宋体"/>
        </w:rPr>
        <w:t>登记表》存入本人档案。</w:t>
      </w:r>
    </w:p>
    <w:p>
      <w:pPr>
        <w:pStyle w:val="8"/>
        <w:snapToGrid w:val="0"/>
        <w:spacing w:line="360" w:lineRule="exact"/>
        <w:ind w:firstLine="420"/>
      </w:pPr>
      <w:r>
        <w:rPr>
          <w:b/>
          <w:bCs/>
        </w:rPr>
        <w:t>第十七条</w:t>
      </w:r>
      <w:r>
        <w:rPr>
          <w:rFonts w:hint="eastAsia" w:ascii="宋体" w:hAnsi="宋体"/>
        </w:rPr>
        <w:t xml:space="preserve"> </w:t>
      </w:r>
      <w:r>
        <w:t>优秀团干部评选程序</w:t>
      </w:r>
    </w:p>
    <w:p>
      <w:pPr>
        <w:pStyle w:val="8"/>
        <w:snapToGrid w:val="0"/>
        <w:spacing w:line="360" w:lineRule="exact"/>
        <w:ind w:firstLine="420"/>
      </w:pPr>
      <w:r>
        <w:t>（一）团支部通过民主评议确定本支部团干部是否符合要求并经分管辅导员老师签字确认后，由推荐支部写出推荐材料报所属团总支。</w:t>
      </w:r>
    </w:p>
    <w:p>
      <w:pPr>
        <w:pStyle w:val="8"/>
        <w:snapToGrid w:val="0"/>
        <w:spacing w:line="360" w:lineRule="exact"/>
        <w:ind w:firstLine="420"/>
      </w:pPr>
      <w:r>
        <w:t>（二）经各团总支</w:t>
      </w:r>
      <w:r>
        <w:rPr>
          <w:rFonts w:ascii="宋体" w:hAnsi="宋体"/>
        </w:rPr>
        <w:t>初评并公示。公示时间一般为</w:t>
      </w:r>
      <w:r>
        <w:t>3</w:t>
      </w:r>
      <w:r>
        <w:rPr>
          <w:rFonts w:ascii="宋体" w:hAnsi="宋体"/>
        </w:rPr>
        <w:t>天，学生对初选结果如有异议，可向团总支提出，各团总支对同学反映的问题要认真调查、核实和处理。</w:t>
      </w:r>
    </w:p>
    <w:p>
      <w:pPr>
        <w:pStyle w:val="8"/>
        <w:snapToGrid w:val="0"/>
        <w:spacing w:line="360" w:lineRule="exact"/>
        <w:ind w:firstLine="420"/>
      </w:pPr>
      <w:r>
        <w:t>（三）各团总支</w:t>
      </w:r>
      <w:r>
        <w:rPr>
          <w:rFonts w:ascii="宋体" w:hAnsi="宋体"/>
        </w:rPr>
        <w:t>将公示后的优秀团干部名单及《山东理工大学</w:t>
      </w:r>
      <w:r>
        <w:rPr>
          <w:rFonts w:hint="eastAsia"/>
        </w:rPr>
        <w:t>“</w:t>
      </w:r>
      <w:r>
        <w:rPr>
          <w:rFonts w:ascii="宋体" w:hAnsi="宋体"/>
        </w:rPr>
        <w:t>优秀团干部</w:t>
      </w:r>
      <w:r>
        <w:rPr>
          <w:rFonts w:hint="eastAsia"/>
        </w:rPr>
        <w:t>”</w:t>
      </w:r>
      <w:r>
        <w:rPr>
          <w:rFonts w:ascii="宋体" w:hAnsi="宋体"/>
        </w:rPr>
        <w:t>登记表》报校团委审批备案。</w:t>
      </w:r>
    </w:p>
    <w:p>
      <w:pPr>
        <w:pStyle w:val="8"/>
        <w:snapToGrid w:val="0"/>
        <w:spacing w:line="360" w:lineRule="exact"/>
        <w:ind w:firstLine="420" w:firstLineChars="200"/>
        <w:rPr>
          <w:rFonts w:ascii="宋体" w:hAnsi="宋体"/>
        </w:rPr>
      </w:pPr>
      <w:r>
        <w:t>（</w:t>
      </w:r>
      <w:r>
        <w:rPr>
          <w:rFonts w:ascii="宋体" w:hAnsi="宋体"/>
        </w:rPr>
        <w:t>四</w:t>
      </w:r>
      <w:r>
        <w:t>）</w:t>
      </w:r>
      <w:r>
        <w:rPr>
          <w:rFonts w:ascii="宋体" w:hAnsi="宋体"/>
        </w:rPr>
        <w:t>《山东理工大学</w:t>
      </w:r>
      <w:r>
        <w:rPr>
          <w:rFonts w:hint="eastAsia"/>
        </w:rPr>
        <w:t>“</w:t>
      </w:r>
      <w:r>
        <w:rPr>
          <w:rFonts w:ascii="宋体" w:hAnsi="宋体"/>
        </w:rPr>
        <w:t>优秀团干部</w:t>
      </w:r>
      <w:r>
        <w:rPr>
          <w:rFonts w:hint="eastAsia"/>
        </w:rPr>
        <w:t>”</w:t>
      </w:r>
      <w:r>
        <w:rPr>
          <w:rFonts w:ascii="宋体" w:hAnsi="宋体"/>
        </w:rPr>
        <w:t>登记表》存入本人档案。</w:t>
      </w:r>
    </w:p>
    <w:p>
      <w:pPr>
        <w:pStyle w:val="8"/>
        <w:snapToGrid w:val="0"/>
        <w:spacing w:line="360" w:lineRule="exact"/>
        <w:ind w:firstLine="420"/>
        <w:jc w:val="center"/>
        <w:rPr>
          <w:rFonts w:ascii="宋体" w:hAnsi="宋体"/>
        </w:rPr>
      </w:pPr>
      <w:r>
        <w:rPr>
          <w:rFonts w:hint="eastAsia" w:ascii="宋体" w:hAnsi="宋体"/>
        </w:rPr>
        <w:t xml:space="preserve"> </w:t>
      </w:r>
    </w:p>
    <w:p>
      <w:pPr>
        <w:pStyle w:val="8"/>
        <w:snapToGrid w:val="0"/>
        <w:spacing w:line="360" w:lineRule="exact"/>
        <w:ind w:left="1262" w:hanging="840"/>
        <w:jc w:val="center"/>
        <w:rPr>
          <w:rFonts w:ascii="宋体" w:hAnsi="宋体"/>
        </w:rPr>
      </w:pPr>
      <w:bookmarkStart w:id="5" w:name="6"/>
      <w:r>
        <w:rPr>
          <w:b/>
          <w:bCs/>
          <w:sz w:val="24"/>
          <w:szCs w:val="24"/>
        </w:rPr>
        <w:t xml:space="preserve">第六章 </w:t>
      </w:r>
      <w:bookmarkEnd w:id="5"/>
      <w:r>
        <w:rPr>
          <w:b/>
          <w:bCs/>
          <w:sz w:val="24"/>
          <w:szCs w:val="24"/>
        </w:rPr>
        <w:t>表彰</w:t>
      </w:r>
      <w:r>
        <w:rPr>
          <w:rFonts w:hint="eastAsia"/>
          <w:b/>
          <w:bCs/>
          <w:sz w:val="24"/>
          <w:szCs w:val="24"/>
        </w:rPr>
        <w:t xml:space="preserve"> </w:t>
      </w:r>
    </w:p>
    <w:p>
      <w:pPr>
        <w:pStyle w:val="8"/>
        <w:snapToGrid w:val="0"/>
        <w:spacing w:line="360" w:lineRule="exact"/>
        <w:jc w:val="center"/>
        <w:rPr>
          <w:rFonts w:ascii="宋体" w:hAnsi="宋体"/>
        </w:rPr>
      </w:pPr>
      <w:r>
        <w:rPr>
          <w:rFonts w:hint="eastAsia" w:ascii="宋体" w:hAnsi="宋体"/>
        </w:rPr>
        <w:t xml:space="preserve"> </w:t>
      </w:r>
    </w:p>
    <w:p>
      <w:pPr>
        <w:pStyle w:val="8"/>
        <w:snapToGrid w:val="0"/>
        <w:spacing w:line="360" w:lineRule="exact"/>
        <w:ind w:firstLine="420"/>
      </w:pPr>
      <w:r>
        <w:rPr>
          <w:b/>
          <w:bCs/>
        </w:rPr>
        <w:t>第十八条</w:t>
      </w:r>
      <w:r>
        <w:rPr>
          <w:rFonts w:hint="eastAsia" w:ascii="宋体" w:hAnsi="宋体"/>
          <w:b/>
          <w:bCs/>
        </w:rPr>
        <w:t xml:space="preserve"> </w:t>
      </w:r>
      <w:r>
        <w:t>表彰方式</w:t>
      </w:r>
    </w:p>
    <w:p>
      <w:pPr>
        <w:pStyle w:val="8"/>
        <w:snapToGrid w:val="0"/>
        <w:spacing w:line="360" w:lineRule="exact"/>
        <w:ind w:firstLine="420"/>
      </w:pPr>
      <w:r>
        <w:t>（一）授予荣誉称号。</w:t>
      </w:r>
    </w:p>
    <w:p>
      <w:pPr>
        <w:pStyle w:val="8"/>
        <w:snapToGrid w:val="0"/>
        <w:spacing w:line="360" w:lineRule="exact"/>
        <w:ind w:firstLine="420"/>
      </w:pPr>
      <w:r>
        <w:t>（二）颁发证书。</w:t>
      </w:r>
    </w:p>
    <w:p>
      <w:pPr>
        <w:pStyle w:val="8"/>
        <w:snapToGrid w:val="0"/>
        <w:spacing w:line="360" w:lineRule="exact"/>
        <w:ind w:firstLine="420"/>
      </w:pPr>
      <w:r>
        <w:t>（三）颁发奖金或奖品。</w:t>
      </w:r>
    </w:p>
    <w:p>
      <w:pPr>
        <w:pStyle w:val="8"/>
        <w:snapToGrid w:val="0"/>
        <w:spacing w:line="360" w:lineRule="exact"/>
        <w:ind w:firstLine="420"/>
      </w:pPr>
      <w:r>
        <w:rPr>
          <w:b/>
          <w:bCs/>
        </w:rPr>
        <w:t>第十九条</w:t>
      </w:r>
      <w:r>
        <w:rPr>
          <w:rFonts w:hint="eastAsia" w:ascii="宋体" w:hAnsi="宋体"/>
        </w:rPr>
        <w:t xml:space="preserve"> </w:t>
      </w:r>
      <w:r>
        <w:t>表彰时间</w:t>
      </w:r>
    </w:p>
    <w:p>
      <w:pPr>
        <w:pStyle w:val="8"/>
        <w:snapToGrid w:val="0"/>
        <w:spacing w:line="360" w:lineRule="exact"/>
        <w:ind w:firstLine="420"/>
        <w:rPr>
          <w:rFonts w:ascii="宋体" w:hAnsi="宋体"/>
        </w:rPr>
      </w:pPr>
      <w:r>
        <w:t>评出的以上奖项在每年</w:t>
      </w:r>
      <w:r>
        <w:rPr>
          <w:rFonts w:hint="eastAsia"/>
        </w:rPr>
        <w:t>“</w:t>
      </w:r>
      <w:r>
        <w:rPr>
          <w:rFonts w:ascii="宋体" w:hAnsi="宋体"/>
        </w:rPr>
        <w:t>五</w:t>
      </w:r>
      <w:r>
        <w:rPr>
          <w:rFonts w:hint="eastAsia" w:ascii="宋体" w:hAnsi="宋体"/>
        </w:rPr>
        <w:t>·</w:t>
      </w:r>
      <w:r>
        <w:rPr>
          <w:rFonts w:ascii="宋体" w:hAnsi="宋体"/>
        </w:rPr>
        <w:t>四</w:t>
      </w:r>
      <w:r>
        <w:rPr>
          <w:rFonts w:hint="eastAsia"/>
        </w:rPr>
        <w:t>”</w:t>
      </w:r>
      <w:r>
        <w:rPr>
          <w:rFonts w:ascii="宋体" w:hAnsi="宋体"/>
        </w:rPr>
        <w:t>前后共青团表彰大会上进行统一表彰奖励。</w:t>
      </w:r>
    </w:p>
    <w:p>
      <w:pPr>
        <w:pStyle w:val="8"/>
        <w:snapToGrid w:val="0"/>
        <w:spacing w:line="360" w:lineRule="exact"/>
        <w:ind w:firstLine="420"/>
        <w:jc w:val="center"/>
        <w:rPr>
          <w:rFonts w:ascii="宋体" w:hAnsi="宋体"/>
        </w:rPr>
      </w:pPr>
    </w:p>
    <w:p>
      <w:pPr>
        <w:pStyle w:val="8"/>
        <w:snapToGrid w:val="0"/>
        <w:spacing w:line="360" w:lineRule="exact"/>
        <w:ind w:left="1262" w:hanging="840"/>
        <w:jc w:val="center"/>
        <w:rPr>
          <w:b/>
          <w:bCs/>
          <w:sz w:val="24"/>
          <w:szCs w:val="24"/>
        </w:rPr>
      </w:pPr>
      <w:bookmarkStart w:id="6" w:name="7"/>
      <w:r>
        <w:rPr>
          <w:b/>
          <w:bCs/>
          <w:sz w:val="24"/>
          <w:szCs w:val="24"/>
        </w:rPr>
        <w:t>第七章</w:t>
      </w:r>
      <w:bookmarkEnd w:id="6"/>
      <w:r>
        <w:rPr>
          <w:rFonts w:hint="eastAsia"/>
          <w:b/>
          <w:bCs/>
          <w:sz w:val="24"/>
          <w:szCs w:val="24"/>
        </w:rPr>
        <w:t xml:space="preserve"> </w:t>
      </w:r>
      <w:r>
        <w:rPr>
          <w:b/>
          <w:bCs/>
          <w:sz w:val="24"/>
          <w:szCs w:val="24"/>
        </w:rPr>
        <w:t>附则</w:t>
      </w:r>
    </w:p>
    <w:p>
      <w:pPr>
        <w:pStyle w:val="8"/>
        <w:snapToGrid w:val="0"/>
        <w:spacing w:line="360" w:lineRule="exact"/>
        <w:ind w:firstLine="420"/>
        <w:jc w:val="center"/>
        <w:rPr>
          <w:rFonts w:ascii="宋体" w:hAnsi="宋体"/>
        </w:rPr>
      </w:pPr>
      <w:r>
        <w:rPr>
          <w:rFonts w:hint="eastAsia" w:ascii="宋体" w:hAnsi="宋体"/>
        </w:rPr>
        <w:t xml:space="preserve"> </w:t>
      </w:r>
    </w:p>
    <w:p>
      <w:pPr>
        <w:pStyle w:val="8"/>
        <w:snapToGrid w:val="0"/>
        <w:spacing w:line="360" w:lineRule="exact"/>
        <w:ind w:firstLine="420"/>
      </w:pPr>
      <w:r>
        <w:rPr>
          <w:b/>
          <w:bCs/>
        </w:rPr>
        <w:t>第二十条</w:t>
      </w:r>
      <w:r>
        <w:rPr>
          <w:rFonts w:hint="eastAsia"/>
          <w:b/>
          <w:bCs/>
        </w:rPr>
        <w:t xml:space="preserve"> </w:t>
      </w:r>
      <w:r>
        <w:rPr>
          <w:rFonts w:hint="eastAsia" w:ascii="宋体" w:hAnsi="宋体"/>
        </w:rPr>
        <w:t>在各类奖励中若存在弄虚作假、舞弊等不良行为，则取消其荣誉称号。</w:t>
      </w:r>
    </w:p>
    <w:p>
      <w:pPr>
        <w:pStyle w:val="8"/>
        <w:snapToGrid w:val="0"/>
        <w:spacing w:line="360" w:lineRule="exact"/>
        <w:ind w:firstLine="420"/>
        <w:rPr>
          <w:rFonts w:ascii="宋体" w:hAnsi="宋体"/>
        </w:rPr>
      </w:pPr>
      <w:r>
        <w:rPr>
          <w:b/>
          <w:bCs/>
        </w:rPr>
        <w:t>第二十</w:t>
      </w:r>
      <w:r>
        <w:rPr>
          <w:rFonts w:hint="eastAsia"/>
          <w:b/>
          <w:bCs/>
        </w:rPr>
        <w:t>一</w:t>
      </w:r>
      <w:r>
        <w:rPr>
          <w:b/>
          <w:bCs/>
        </w:rPr>
        <w:t>条</w:t>
      </w:r>
      <w:r>
        <w:rPr>
          <w:rFonts w:hint="eastAsia"/>
          <w:b/>
          <w:bCs/>
        </w:rPr>
        <w:t xml:space="preserve"> </w:t>
      </w:r>
      <w:r>
        <w:t>本办法由校团委负责解释。</w:t>
      </w:r>
    </w:p>
    <w:p>
      <w:pPr>
        <w:pStyle w:val="8"/>
        <w:snapToGrid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7672"/>
    <w:rsid w:val="00054916"/>
    <w:rsid w:val="00071C60"/>
    <w:rsid w:val="00085323"/>
    <w:rsid w:val="000964B7"/>
    <w:rsid w:val="000D1AA3"/>
    <w:rsid w:val="000D5225"/>
    <w:rsid w:val="000D7672"/>
    <w:rsid w:val="000F5811"/>
    <w:rsid w:val="00180ABC"/>
    <w:rsid w:val="001813AC"/>
    <w:rsid w:val="001A48F1"/>
    <w:rsid w:val="001F65F1"/>
    <w:rsid w:val="002038E2"/>
    <w:rsid w:val="00222BC9"/>
    <w:rsid w:val="00222D29"/>
    <w:rsid w:val="00223A56"/>
    <w:rsid w:val="002336A0"/>
    <w:rsid w:val="0023762E"/>
    <w:rsid w:val="002D0FD1"/>
    <w:rsid w:val="002D2DDB"/>
    <w:rsid w:val="002D453E"/>
    <w:rsid w:val="002E5CBC"/>
    <w:rsid w:val="002F5C76"/>
    <w:rsid w:val="00320BC4"/>
    <w:rsid w:val="003739A9"/>
    <w:rsid w:val="00394E93"/>
    <w:rsid w:val="003B0CAA"/>
    <w:rsid w:val="003C6677"/>
    <w:rsid w:val="003D3253"/>
    <w:rsid w:val="003D7872"/>
    <w:rsid w:val="003E27ED"/>
    <w:rsid w:val="00400FD1"/>
    <w:rsid w:val="00431155"/>
    <w:rsid w:val="004C39CF"/>
    <w:rsid w:val="004D124B"/>
    <w:rsid w:val="004D4BD2"/>
    <w:rsid w:val="004D656B"/>
    <w:rsid w:val="0050134E"/>
    <w:rsid w:val="00504D78"/>
    <w:rsid w:val="00507008"/>
    <w:rsid w:val="00552DC3"/>
    <w:rsid w:val="005857CF"/>
    <w:rsid w:val="005A0C64"/>
    <w:rsid w:val="005D2715"/>
    <w:rsid w:val="005E26F2"/>
    <w:rsid w:val="005E6641"/>
    <w:rsid w:val="005F508A"/>
    <w:rsid w:val="005F6B87"/>
    <w:rsid w:val="00616187"/>
    <w:rsid w:val="00644F39"/>
    <w:rsid w:val="00661ECA"/>
    <w:rsid w:val="006C1FB6"/>
    <w:rsid w:val="006E4A49"/>
    <w:rsid w:val="00742348"/>
    <w:rsid w:val="00746DD6"/>
    <w:rsid w:val="00775847"/>
    <w:rsid w:val="007B561A"/>
    <w:rsid w:val="007C11DC"/>
    <w:rsid w:val="007C5E90"/>
    <w:rsid w:val="007D2312"/>
    <w:rsid w:val="0080389C"/>
    <w:rsid w:val="0082146F"/>
    <w:rsid w:val="008312AB"/>
    <w:rsid w:val="00857A18"/>
    <w:rsid w:val="00865151"/>
    <w:rsid w:val="00883169"/>
    <w:rsid w:val="00890B44"/>
    <w:rsid w:val="00907150"/>
    <w:rsid w:val="00930E60"/>
    <w:rsid w:val="00932BA5"/>
    <w:rsid w:val="009358F5"/>
    <w:rsid w:val="00966D96"/>
    <w:rsid w:val="00973D9C"/>
    <w:rsid w:val="00974776"/>
    <w:rsid w:val="009B1EEF"/>
    <w:rsid w:val="009B5496"/>
    <w:rsid w:val="009D7B3D"/>
    <w:rsid w:val="009E22A7"/>
    <w:rsid w:val="009E7021"/>
    <w:rsid w:val="009F675F"/>
    <w:rsid w:val="00A0515C"/>
    <w:rsid w:val="00A26F4B"/>
    <w:rsid w:val="00A30A9E"/>
    <w:rsid w:val="00A47932"/>
    <w:rsid w:val="00A642C3"/>
    <w:rsid w:val="00A64819"/>
    <w:rsid w:val="00A726CB"/>
    <w:rsid w:val="00A8020D"/>
    <w:rsid w:val="00A92F9D"/>
    <w:rsid w:val="00AA3FBF"/>
    <w:rsid w:val="00AE30D7"/>
    <w:rsid w:val="00AF741C"/>
    <w:rsid w:val="00B13CB3"/>
    <w:rsid w:val="00B54277"/>
    <w:rsid w:val="00B921D5"/>
    <w:rsid w:val="00BA64F4"/>
    <w:rsid w:val="00BB21C2"/>
    <w:rsid w:val="00BD340E"/>
    <w:rsid w:val="00C12AF8"/>
    <w:rsid w:val="00C874FE"/>
    <w:rsid w:val="00CA6D94"/>
    <w:rsid w:val="00CB0420"/>
    <w:rsid w:val="00CB23EA"/>
    <w:rsid w:val="00CF4AEB"/>
    <w:rsid w:val="00CF51BF"/>
    <w:rsid w:val="00CF6869"/>
    <w:rsid w:val="00D04D73"/>
    <w:rsid w:val="00D37040"/>
    <w:rsid w:val="00D4544F"/>
    <w:rsid w:val="00DA53AC"/>
    <w:rsid w:val="00DB6657"/>
    <w:rsid w:val="00DF3423"/>
    <w:rsid w:val="00E10772"/>
    <w:rsid w:val="00E10E16"/>
    <w:rsid w:val="00E41497"/>
    <w:rsid w:val="00E52948"/>
    <w:rsid w:val="00E56220"/>
    <w:rsid w:val="00E75193"/>
    <w:rsid w:val="00EA7977"/>
    <w:rsid w:val="00EC0050"/>
    <w:rsid w:val="00ED2D51"/>
    <w:rsid w:val="00EF58B7"/>
    <w:rsid w:val="00EF617F"/>
    <w:rsid w:val="00F32AD5"/>
    <w:rsid w:val="00F433EC"/>
    <w:rsid w:val="00F53892"/>
    <w:rsid w:val="00F54F71"/>
    <w:rsid w:val="00F716BB"/>
    <w:rsid w:val="00F7203E"/>
    <w:rsid w:val="00FB4B9B"/>
    <w:rsid w:val="00FD6FD4"/>
    <w:rsid w:val="06391C33"/>
    <w:rsid w:val="276A1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340" w:after="330" w:line="576" w:lineRule="auto"/>
      <w:jc w:val="center"/>
      <w:outlineLvl w:val="0"/>
    </w:pPr>
    <w:rPr>
      <w:b/>
      <w:bCs/>
      <w:kern w:val="36"/>
      <w:sz w:val="28"/>
      <w:szCs w:val="28"/>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8">
    <w:name w:val="p0"/>
    <w:basedOn w:val="1"/>
    <w:uiPriority w:val="0"/>
    <w:pPr>
      <w:widowControl/>
    </w:pPr>
    <w:rPr>
      <w:kern w:val="0"/>
      <w:szCs w:val="21"/>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character" w:customStyle="1" w:styleId="11">
    <w:name w:val="HTML 预设格式 Char"/>
    <w:basedOn w:val="6"/>
    <w:link w:val="5"/>
    <w:qFormat/>
    <w:uiPriority w:val="99"/>
    <w:rPr>
      <w:rFonts w:ascii="宋体" w:hAnsi="宋体" w:cs="宋体"/>
      <w:sz w:val="24"/>
      <w:szCs w:val="24"/>
    </w:rPr>
  </w:style>
  <w:style w:type="paragraph" w:customStyle="1" w:styleId="12">
    <w:name w:val="_Style 6"/>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491</Words>
  <Characters>2804</Characters>
  <Lines>23</Lines>
  <Paragraphs>6</Paragraphs>
  <TotalTime>0</TotalTime>
  <ScaleCrop>false</ScaleCrop>
  <LinksUpToDate>false</LinksUpToDate>
  <CharactersWithSpaces>3289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2015-03-25T03:17:00Z</dcterms:created>
  <dc:creator>微软用户</dc:creator>
  <cp:lastModifiedBy>hp</cp:lastModifiedBy>
  <dcterms:modified xsi:type="dcterms:W3CDTF">2018-04-03T00:09:38Z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