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>
      <w:pPr>
        <w:spacing w:line="460" w:lineRule="exact"/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bookmarkEnd w:id="0"/>
    </w:p>
    <w:p>
      <w:pPr>
        <w:spacing w:line="460" w:lineRule="exact"/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第十四届大学生年度人物推荐事迹类别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．社会实践类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积极参与志愿服务、公益环保等活动，</w:t>
      </w:r>
      <w:r>
        <w:rPr>
          <w:rFonts w:ascii="仿宋" w:hAnsi="仿宋" w:eastAsia="仿宋"/>
          <w:sz w:val="30"/>
          <w:szCs w:val="30"/>
        </w:rPr>
        <w:t>具有强烈的</w:t>
      </w:r>
      <w:r>
        <w:rPr>
          <w:rFonts w:hint="eastAsia" w:ascii="仿宋" w:hAnsi="仿宋" w:eastAsia="仿宋"/>
          <w:sz w:val="30"/>
          <w:szCs w:val="30"/>
        </w:rPr>
        <w:t>社会</w:t>
      </w:r>
      <w:r>
        <w:rPr>
          <w:rFonts w:ascii="仿宋" w:hAnsi="仿宋" w:eastAsia="仿宋"/>
          <w:sz w:val="30"/>
          <w:szCs w:val="30"/>
        </w:rPr>
        <w:t>责任感，关注</w:t>
      </w:r>
      <w:r>
        <w:rPr>
          <w:rFonts w:hint="eastAsia" w:ascii="仿宋" w:hAnsi="仿宋" w:eastAsia="仿宋"/>
          <w:sz w:val="30"/>
          <w:szCs w:val="30"/>
        </w:rPr>
        <w:t>国计</w:t>
      </w:r>
      <w:r>
        <w:rPr>
          <w:rFonts w:ascii="仿宋" w:hAnsi="仿宋" w:eastAsia="仿宋"/>
          <w:sz w:val="30"/>
          <w:szCs w:val="30"/>
        </w:rPr>
        <w:t>民生并做出</w:t>
      </w:r>
      <w:r>
        <w:rPr>
          <w:rFonts w:hint="eastAsia" w:ascii="仿宋" w:hAnsi="仿宋" w:eastAsia="仿宋"/>
          <w:sz w:val="30"/>
          <w:szCs w:val="30"/>
        </w:rPr>
        <w:t>积极</w:t>
      </w:r>
      <w:r>
        <w:rPr>
          <w:rFonts w:ascii="仿宋" w:hAnsi="仿宋" w:eastAsia="仿宋"/>
          <w:sz w:val="30"/>
          <w:szCs w:val="30"/>
        </w:rPr>
        <w:t>贡献。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．学术科研类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具有良好的科研学术能力</w:t>
      </w:r>
      <w:r>
        <w:rPr>
          <w:rFonts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>在本学科领域内取得突出成绩，如在省级及以上赛事取得优异成绩；在重要学术期刊发表高水平文章；取得重大发明突破等。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．创新创业类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积极投身于大众创新、万众</w:t>
      </w:r>
      <w:r>
        <w:rPr>
          <w:rFonts w:ascii="仿宋" w:hAnsi="仿宋" w:eastAsia="仿宋"/>
          <w:sz w:val="30"/>
          <w:szCs w:val="30"/>
        </w:rPr>
        <w:t>创业，</w:t>
      </w:r>
      <w:r>
        <w:rPr>
          <w:rFonts w:hint="eastAsia" w:ascii="仿宋" w:hAnsi="仿宋" w:eastAsia="仿宋"/>
          <w:sz w:val="30"/>
          <w:szCs w:val="30"/>
        </w:rPr>
        <w:t>在创业项目中取得突出业绩，或在省级及以上创新创业大赛中取得优异成绩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</w:t>
      </w:r>
      <w:r>
        <w:rPr>
          <w:rFonts w:ascii="仿宋" w:hAnsi="仿宋" w:eastAsia="仿宋"/>
          <w:sz w:val="30"/>
          <w:szCs w:val="30"/>
        </w:rPr>
        <w:t>自强不息</w:t>
      </w:r>
      <w:r>
        <w:rPr>
          <w:rFonts w:hint="eastAsia" w:ascii="仿宋" w:hAnsi="仿宋" w:eastAsia="仿宋"/>
          <w:sz w:val="30"/>
          <w:szCs w:val="30"/>
        </w:rPr>
        <w:t>类</w:t>
      </w:r>
      <w:r>
        <w:rPr>
          <w:rFonts w:ascii="仿宋" w:hAnsi="仿宋" w:eastAsia="仿宋"/>
          <w:sz w:val="30"/>
          <w:szCs w:val="30"/>
        </w:rPr>
        <w:t>：直面逆境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不畏艰辛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身残志坚</w:t>
      </w:r>
      <w:r>
        <w:rPr>
          <w:rFonts w:hint="eastAsia" w:ascii="仿宋" w:hAnsi="仿宋" w:eastAsia="仿宋"/>
          <w:sz w:val="30"/>
          <w:szCs w:val="30"/>
        </w:rPr>
        <w:t>、积极乐观，</w:t>
      </w:r>
      <w:r>
        <w:rPr>
          <w:rFonts w:ascii="仿宋" w:hAnsi="仿宋" w:eastAsia="仿宋"/>
          <w:sz w:val="30"/>
          <w:szCs w:val="30"/>
        </w:rPr>
        <w:t>自立自强</w:t>
      </w:r>
      <w:r>
        <w:rPr>
          <w:rFonts w:hint="eastAsia" w:ascii="仿宋" w:hAnsi="仿宋" w:eastAsia="仿宋"/>
          <w:sz w:val="30"/>
          <w:szCs w:val="30"/>
        </w:rPr>
        <w:t>、事迹感人</w:t>
      </w:r>
      <w:r>
        <w:rPr>
          <w:rFonts w:ascii="仿宋" w:hAnsi="仿宋" w:eastAsia="仿宋"/>
          <w:sz w:val="30"/>
          <w:szCs w:val="30"/>
        </w:rPr>
        <w:t xml:space="preserve">。 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5．见义勇为类</w:t>
      </w:r>
      <w:r>
        <w:rPr>
          <w:rFonts w:ascii="仿宋" w:hAnsi="仿宋" w:eastAsia="仿宋"/>
          <w:sz w:val="30"/>
          <w:szCs w:val="30"/>
        </w:rPr>
        <w:t>：在人民群众生命财产受到威胁的关键时刻挺身而出，奋不顾身，舍己救人。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6．孝老爱亲类：孝敬父母、尊敬师长，兄弟姐妹团结友爱，事迹突出、感染力强。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7．全面</w:t>
      </w:r>
      <w:r>
        <w:rPr>
          <w:rFonts w:ascii="仿宋" w:hAnsi="仿宋" w:eastAsia="仿宋"/>
          <w:sz w:val="30"/>
          <w:szCs w:val="30"/>
        </w:rPr>
        <w:t>发展</w:t>
      </w:r>
      <w:r>
        <w:rPr>
          <w:rFonts w:hint="eastAsia" w:ascii="仿宋" w:hAnsi="仿宋" w:eastAsia="仿宋"/>
          <w:sz w:val="30"/>
          <w:szCs w:val="30"/>
        </w:rPr>
        <w:t>类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政治立场坚定</w:t>
      </w:r>
      <w:r>
        <w:rPr>
          <w:rFonts w:ascii="仿宋" w:hAnsi="仿宋" w:eastAsia="仿宋"/>
          <w:sz w:val="30"/>
          <w:szCs w:val="30"/>
        </w:rPr>
        <w:t>，学习</w:t>
      </w:r>
      <w:r>
        <w:rPr>
          <w:rFonts w:hint="eastAsia" w:ascii="仿宋" w:hAnsi="仿宋" w:eastAsia="仿宋"/>
          <w:sz w:val="30"/>
          <w:szCs w:val="30"/>
        </w:rPr>
        <w:t>成绩优秀，思想政治素质突出，践行社会主义核心价值观，获得广泛好评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8．</w:t>
      </w:r>
      <w:r>
        <w:rPr>
          <w:rFonts w:ascii="仿宋" w:hAnsi="仿宋" w:eastAsia="仿宋"/>
          <w:sz w:val="30"/>
          <w:szCs w:val="30"/>
        </w:rPr>
        <w:t>多才多艺</w:t>
      </w:r>
      <w:r>
        <w:rPr>
          <w:rFonts w:hint="eastAsia" w:ascii="仿宋" w:hAnsi="仿宋" w:eastAsia="仿宋"/>
          <w:sz w:val="30"/>
          <w:szCs w:val="30"/>
        </w:rPr>
        <w:t>类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在文、体、艺等方面具有突出专长，在国际、国内比赛中取得优异成绩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560" w:lineRule="exact"/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/>
          <w:sz w:val="30"/>
          <w:szCs w:val="30"/>
        </w:rPr>
        <w:t>附件2</w:t>
      </w:r>
    </w:p>
    <w:p>
      <w:pPr>
        <w:pStyle w:val="3"/>
        <w:spacing w:line="440" w:lineRule="exact"/>
        <w:ind w:firstLine="0" w:firstLineChars="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第十</w:t>
      </w:r>
      <w:r>
        <w:rPr>
          <w:rFonts w:ascii="仿宋" w:hAnsi="仿宋" w:eastAsia="仿宋"/>
          <w:sz w:val="30"/>
          <w:szCs w:val="30"/>
        </w:rPr>
        <w:t>四</w:t>
      </w:r>
      <w:r>
        <w:rPr>
          <w:rFonts w:hint="eastAsia" w:ascii="仿宋" w:hAnsi="仿宋" w:eastAsia="仿宋"/>
          <w:sz w:val="30"/>
          <w:szCs w:val="30"/>
        </w:rPr>
        <w:t>届中国大学生年度人物推荐表</w:t>
      </w:r>
    </w:p>
    <w:p>
      <w:pPr>
        <w:pStyle w:val="3"/>
        <w:spacing w:line="440" w:lineRule="exact"/>
        <w:ind w:firstLine="0" w:firstLineChars="0"/>
        <w:jc w:val="center"/>
        <w:rPr>
          <w:rFonts w:ascii="仿宋" w:hAnsi="仿宋" w:eastAsia="仿宋"/>
        </w:rPr>
      </w:pPr>
    </w:p>
    <w:tbl>
      <w:tblPr>
        <w:tblStyle w:val="8"/>
        <w:tblpPr w:leftFromText="180" w:rightFromText="180" w:vertAnchor="text" w:horzAnchor="page" w:tblpX="1450" w:tblpY="491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1143"/>
        <w:gridCol w:w="363"/>
        <w:gridCol w:w="1505"/>
        <w:gridCol w:w="728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145" w:type="dxa"/>
            <w:gridSpan w:val="6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推荐学校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联系人</w:t>
            </w:r>
          </w:p>
        </w:tc>
        <w:tc>
          <w:tcPr>
            <w:tcW w:w="2861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4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职务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联系电话</w:t>
            </w:r>
          </w:p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2861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Email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QQ</w:t>
            </w:r>
          </w:p>
        </w:tc>
        <w:tc>
          <w:tcPr>
            <w:tcW w:w="2861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详细地址</w:t>
            </w:r>
          </w:p>
        </w:tc>
        <w:tc>
          <w:tcPr>
            <w:tcW w:w="6600" w:type="dxa"/>
            <w:gridSpan w:val="5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4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校园官网</w:t>
            </w:r>
          </w:p>
        </w:tc>
        <w:tc>
          <w:tcPr>
            <w:tcW w:w="6600" w:type="dxa"/>
            <w:gridSpan w:val="5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1"/>
                <w:szCs w:val="21"/>
              </w:rPr>
              <w:t>以上由学校</w:t>
            </w:r>
            <w:r>
              <w:rPr>
                <w:rFonts w:ascii="仿宋" w:hAnsi="仿宋" w:eastAsia="仿宋"/>
                <w:b/>
                <w:color w:val="FF0000"/>
                <w:sz w:val="21"/>
                <w:szCs w:val="21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45" w:type="dxa"/>
            <w:gridSpan w:val="6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参选人信息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性别</w:t>
            </w: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民族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出生年月</w:t>
            </w: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学校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省份</w:t>
            </w: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院系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专业</w:t>
            </w: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4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学历及年级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政治面貌</w:t>
            </w:r>
          </w:p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联系电话</w:t>
            </w:r>
          </w:p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QQ</w:t>
            </w: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Email</w:t>
            </w:r>
          </w:p>
        </w:tc>
        <w:tc>
          <w:tcPr>
            <w:tcW w:w="6600" w:type="dxa"/>
            <w:gridSpan w:val="5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145" w:type="dxa"/>
            <w:gridSpan w:val="6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所获省级（含）以上重要奖项（不多于三项）</w:t>
            </w:r>
          </w:p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45" w:type="dxa"/>
            <w:gridSpan w:val="6"/>
            <w:noWrap w:val="0"/>
            <w:vAlign w:val="top"/>
          </w:tcPr>
          <w:p>
            <w:pPr>
              <w:pStyle w:val="3"/>
              <w:spacing w:line="440" w:lineRule="exact"/>
              <w:ind w:firstLine="0" w:firstLineChars="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候选人事迹简介（150字）</w:t>
            </w:r>
          </w:p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3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 xml:space="preserve">                                      加盖公章处</w:t>
            </w:r>
          </w:p>
        </w:tc>
      </w:tr>
    </w:tbl>
    <w:p>
      <w:pPr>
        <w:pStyle w:val="3"/>
        <w:spacing w:line="240" w:lineRule="atLeast"/>
        <w:ind w:firstLine="0" w:firstLineChars="0"/>
        <w:jc w:val="left"/>
        <w:rPr>
          <w:rStyle w:val="7"/>
          <w:rFonts w:hint="eastAsia" w:ascii="仿宋" w:hAnsi="仿宋" w:eastAsia="仿宋"/>
          <w:color w:val="000000"/>
          <w:sz w:val="12"/>
          <w:szCs w:val="12"/>
          <w:shd w:val="clear" w:color="auto" w:fill="FFFFFF"/>
        </w:rPr>
      </w:pPr>
      <w:r>
        <w:rPr>
          <w:rStyle w:val="7"/>
          <w:rFonts w:hint="eastAsia" w:ascii="仿宋" w:hAnsi="仿宋" w:eastAsia="仿宋"/>
          <w:color w:val="000000"/>
          <w:sz w:val="12"/>
          <w:szCs w:val="12"/>
          <w:shd w:val="clear" w:color="auto" w:fill="FFFFFF"/>
        </w:rPr>
        <w:t xml:space="preserve">                                                          </w:t>
      </w:r>
      <w:r>
        <w:rPr>
          <w:rStyle w:val="7"/>
          <w:rFonts w:hint="eastAsia" w:ascii="仿宋" w:hAnsi="仿宋" w:eastAsia="仿宋"/>
          <w:color w:val="000000"/>
          <w:sz w:val="15"/>
          <w:szCs w:val="15"/>
          <w:shd w:val="clear" w:color="auto" w:fill="FFFFFF"/>
        </w:rPr>
        <w:t xml:space="preserve">   填表日期：         年          月         日</w:t>
      </w:r>
    </w:p>
    <w:p>
      <w:pPr>
        <w:pStyle w:val="3"/>
        <w:spacing w:line="240" w:lineRule="atLeast"/>
        <w:ind w:left="360" w:firstLine="422"/>
        <w:rPr>
          <w:rFonts w:hint="eastAsia"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后附填表说明</w:t>
      </w:r>
    </w:p>
    <w:p>
      <w:pPr>
        <w:pStyle w:val="3"/>
        <w:spacing w:line="240" w:lineRule="atLeast"/>
        <w:ind w:left="360" w:firstLine="562"/>
        <w:rPr>
          <w:rFonts w:ascii="仿宋" w:hAnsi="仿宋" w:eastAsia="仿宋"/>
          <w:b/>
          <w:color w:val="000000"/>
          <w:shd w:val="clear" w:color="auto" w:fill="FFFFFF"/>
        </w:rPr>
      </w:pPr>
    </w:p>
    <w:p>
      <w:pPr>
        <w:pStyle w:val="3"/>
        <w:spacing w:line="240" w:lineRule="atLeast"/>
        <w:ind w:left="0" w:leftChars="0" w:firstLine="0" w:firstLineChars="0"/>
        <w:jc w:val="center"/>
        <w:rPr>
          <w:rFonts w:ascii="仿宋" w:hAnsi="仿宋" w:eastAsia="仿宋"/>
          <w:color w:val="000000"/>
          <w:shd w:val="clear" w:color="auto" w:fill="FFFFFF"/>
        </w:rPr>
      </w:pPr>
      <w:r>
        <w:rPr>
          <w:rFonts w:hint="eastAsia" w:ascii="仿宋" w:hAnsi="仿宋" w:eastAsia="仿宋"/>
          <w:color w:val="000000"/>
          <w:shd w:val="clear" w:color="auto" w:fill="FFFFFF"/>
        </w:rPr>
        <w:t>填表说明</w:t>
      </w:r>
    </w:p>
    <w:p>
      <w:pPr>
        <w:pStyle w:val="3"/>
        <w:spacing w:line="560" w:lineRule="exact"/>
        <w:ind w:left="360" w:firstLine="562"/>
        <w:jc w:val="center"/>
        <w:rPr>
          <w:rFonts w:ascii="仿宋" w:hAnsi="仿宋" w:eastAsia="仿宋"/>
          <w:b/>
          <w:color w:val="000000"/>
          <w:shd w:val="clear" w:color="auto" w:fill="FFFFFF"/>
        </w:rPr>
      </w:pPr>
    </w:p>
    <w:p>
      <w:pPr>
        <w:pStyle w:val="3"/>
        <w:spacing w:line="560" w:lineRule="exact"/>
        <w:ind w:firstLine="6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00000"/>
          <w:sz w:val="30"/>
          <w:szCs w:val="30"/>
          <w:shd w:val="clear" w:color="auto" w:fill="FFFFFF"/>
        </w:rPr>
        <w:t>1．“出生年月”请按照“X年X月”格式填写，如“1991年6月”；</w:t>
      </w:r>
    </w:p>
    <w:p>
      <w:pPr>
        <w:pStyle w:val="3"/>
        <w:spacing w:before="68" w:beforeLines="22" w:line="560" w:lineRule="exact"/>
        <w:ind w:firstLine="6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00000"/>
          <w:sz w:val="30"/>
          <w:szCs w:val="30"/>
          <w:shd w:val="clear" w:color="auto" w:fill="FFFFFF"/>
        </w:rPr>
        <w:t>2．“民族”不用写“族”，请直接填写民族名称，如“汉”、“畲”、“蒙古”等等；</w:t>
      </w:r>
    </w:p>
    <w:p>
      <w:pPr>
        <w:pStyle w:val="3"/>
        <w:spacing w:line="560" w:lineRule="exact"/>
        <w:ind w:firstLine="6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00000"/>
          <w:sz w:val="30"/>
          <w:szCs w:val="30"/>
          <w:shd w:val="clear" w:color="auto" w:fill="FFFFFF"/>
        </w:rPr>
        <w:t>3.“学历及年级”请按照“X级X学历”格式填写，如“13级本科”、“14级硕士”、“12级博士”；</w:t>
      </w:r>
    </w:p>
    <w:p>
      <w:pPr>
        <w:pStyle w:val="3"/>
        <w:spacing w:line="560" w:lineRule="exact"/>
        <w:ind w:firstLine="6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00000"/>
          <w:sz w:val="30"/>
          <w:szCs w:val="30"/>
          <w:shd w:val="clear" w:color="auto" w:fill="FFFFFF"/>
        </w:rPr>
        <w:t>4. “政治面貌”请填写“中共党员”、“共青团员”或“群众”；</w:t>
      </w:r>
    </w:p>
    <w:p>
      <w:pPr>
        <w:pStyle w:val="3"/>
        <w:spacing w:line="560" w:lineRule="exact"/>
        <w:ind w:firstLine="6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00000"/>
          <w:sz w:val="30"/>
          <w:szCs w:val="30"/>
          <w:shd w:val="clear" w:color="auto" w:fill="FFFFFF"/>
        </w:rPr>
        <w:t>5.“省份”不用写“省”，请直接填写省份名称，如“辽宁”“江西”“内蒙”等等，填写学校所在省份，而不是参选人出生省份；</w:t>
      </w:r>
    </w:p>
    <w:p>
      <w:pPr>
        <w:pStyle w:val="3"/>
        <w:spacing w:line="560" w:lineRule="exact"/>
        <w:ind w:firstLine="6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00000"/>
          <w:sz w:val="30"/>
          <w:szCs w:val="30"/>
          <w:shd w:val="clear" w:color="auto" w:fill="FFFFFF"/>
        </w:rPr>
        <w:t>6．推荐学校信息中“办公电话”请注明区号，如“010—12345678”；“E-mail”请取消自动形成的超链接。</w:t>
      </w:r>
    </w:p>
    <w:p>
      <w:pPr>
        <w:spacing w:before="100" w:beforeAutospacing="1" w:after="100" w:afterAutospacing="1" w:line="56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before="100" w:beforeAutospacing="1" w:after="100" w:afterAutospacing="1" w:line="560" w:lineRule="exact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45208"/>
    <w:rsid w:val="3A345208"/>
    <w:rsid w:val="7AC1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2019-04-09T09:49:00Z</dcterms:created>
  <dc:creator>msi</dc:creator>
  <cp:lastModifiedBy>书毅</cp:lastModifiedBy>
  <dcterms:modified xsi:type="dcterms:W3CDTF">2019-04-09T10:10:24Z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