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885" w:tblpY="1293"/>
        <w:tblOverlap w:val="never"/>
        <w:tblW w:w="130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4"/>
        <w:gridCol w:w="1134"/>
        <w:gridCol w:w="1134"/>
        <w:gridCol w:w="1134"/>
        <w:gridCol w:w="4229"/>
        <w:gridCol w:w="2408"/>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298" w:rightChars="142" w:firstLine="420" w:firstLineChars="19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智育排名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综测排名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2017-2018年度发表论文、创新项目</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获奖基本情况</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授予单位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任职情况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72"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付童童</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共青团员</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 w:leftChars="0" w:firstLine="0" w:firstLineChars="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w:t>
            </w:r>
            <w:r>
              <w:rPr>
                <w:rStyle w:val="24"/>
                <w:rFonts w:eastAsia="宋体"/>
                <w:lang w:val="en-US" w:eastAsia="zh-CN" w:bidi="ar"/>
              </w:rPr>
              <w:t>“</w:t>
            </w:r>
            <w:r>
              <w:rPr>
                <w:rStyle w:val="25"/>
                <w:lang w:val="en-US" w:eastAsia="zh-CN" w:bidi="ar"/>
              </w:rPr>
              <w:t>镜头中的三下乡</w:t>
            </w:r>
            <w:r>
              <w:rPr>
                <w:rStyle w:val="24"/>
                <w:rFonts w:eastAsia="宋体"/>
                <w:lang w:val="en-US" w:eastAsia="zh-CN" w:bidi="ar"/>
              </w:rPr>
              <w:t>”</w:t>
            </w:r>
            <w:r>
              <w:rPr>
                <w:rStyle w:val="25"/>
                <w:lang w:val="en-US" w:eastAsia="zh-CN" w:bidi="ar"/>
              </w:rPr>
              <w:t>国家级优秀摄影奖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团中央学校部</w:t>
            </w:r>
          </w:p>
        </w:tc>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Style w:val="25"/>
                <w:lang w:val="en-US" w:eastAsia="zh-CN" w:bidi="ar"/>
              </w:rPr>
            </w:pPr>
            <w:r>
              <w:rPr>
                <w:rStyle w:val="25"/>
                <w:lang w:val="en-US" w:eastAsia="zh-CN" w:bidi="ar"/>
              </w:rPr>
              <w:t>1、曾任院学生会文艺部部长；</w:t>
            </w:r>
          </w:p>
          <w:p>
            <w:pPr>
              <w:keepNext w:val="0"/>
              <w:keepLines w:val="0"/>
              <w:widowControl/>
              <w:numPr>
                <w:ilvl w:val="0"/>
                <w:numId w:val="0"/>
              </w:numPr>
              <w:suppressLineNumbers w:val="0"/>
              <w:jc w:val="both"/>
              <w:textAlignment w:val="center"/>
              <w:rPr>
                <w:rFonts w:hint="default" w:ascii="Arial" w:hAnsi="Arial" w:eastAsia="宋体" w:cs="Arial"/>
                <w:i w:val="0"/>
                <w:color w:val="000000"/>
                <w:sz w:val="20"/>
                <w:szCs w:val="20"/>
                <w:u w:val="none"/>
              </w:rPr>
            </w:pPr>
            <w:r>
              <w:rPr>
                <w:rStyle w:val="24"/>
                <w:rFonts w:eastAsia="宋体"/>
                <w:lang w:val="en-US" w:eastAsia="zh-CN" w:bidi="ar"/>
              </w:rPr>
              <w:t>2</w:t>
            </w:r>
            <w:r>
              <w:rPr>
                <w:rStyle w:val="25"/>
                <w:lang w:val="en-US" w:eastAsia="zh-CN" w:bidi="ar"/>
              </w:rPr>
              <w:t>、曾任宿舍楼楼长。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第七届山东省大学生生物化学实验技能大赛省级特等奖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山东省科学技术协会</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第九届山东省大学生生物学大赛省级一等奖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山东省科学技术协会</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2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《镉胁迫下超氧阴离子对水稻幼苗根系生长和生长素分布动态变化的影响》已发表</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江苏农业科学（核心期刊）</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5"/>
                <w:lang w:val="en-US" w:eastAsia="zh-CN" w:bidi="ar"/>
              </w:rPr>
              <w:t>《谷胱甘肽调节水稻幼苗根系生长的分子机制》</w:t>
            </w:r>
            <w:r>
              <w:rPr>
                <w:rStyle w:val="24"/>
                <w:rFonts w:eastAsia="宋体"/>
                <w:lang w:val="en-US" w:eastAsia="zh-CN" w:bidi="ar"/>
              </w:rPr>
              <w:t>--</w:t>
            </w:r>
            <w:r>
              <w:rPr>
                <w:rStyle w:val="25"/>
                <w:lang w:val="en-US" w:eastAsia="zh-CN" w:bidi="ar"/>
              </w:rPr>
              <w:t>审核已通过</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江苏农业科学（核心期刊）</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国家级大学生创新创业训练计划项目优秀等级</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校级大学生创新创业训练计划项目良好等级</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w:t>
            </w:r>
            <w:r>
              <w:rPr>
                <w:rStyle w:val="24"/>
                <w:rFonts w:eastAsia="宋体"/>
                <w:lang w:val="en-US" w:eastAsia="zh-CN" w:bidi="ar"/>
              </w:rPr>
              <w:t>“</w:t>
            </w:r>
            <w:r>
              <w:rPr>
                <w:rStyle w:val="25"/>
                <w:lang w:val="en-US" w:eastAsia="zh-CN" w:bidi="ar"/>
              </w:rPr>
              <w:t>三下乡</w:t>
            </w:r>
            <w:r>
              <w:rPr>
                <w:rStyle w:val="24"/>
                <w:rFonts w:eastAsia="宋体"/>
                <w:lang w:val="en-US" w:eastAsia="zh-CN" w:bidi="ar"/>
              </w:rPr>
              <w:t>”</w:t>
            </w:r>
            <w:r>
              <w:rPr>
                <w:rStyle w:val="25"/>
                <w:lang w:val="en-US" w:eastAsia="zh-CN" w:bidi="ar"/>
              </w:rPr>
              <w:t>社会实践校级先进个人</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w:t>
            </w:r>
            <w:r>
              <w:rPr>
                <w:rStyle w:val="24"/>
                <w:rFonts w:eastAsia="宋体"/>
                <w:lang w:val="en-US" w:eastAsia="zh-CN" w:bidi="ar"/>
              </w:rPr>
              <w:t>“</w:t>
            </w:r>
            <w:r>
              <w:rPr>
                <w:rStyle w:val="25"/>
                <w:lang w:val="en-US" w:eastAsia="zh-CN" w:bidi="ar"/>
              </w:rPr>
              <w:t>三下乡</w:t>
            </w:r>
            <w:r>
              <w:rPr>
                <w:rStyle w:val="24"/>
                <w:rFonts w:eastAsia="宋体"/>
                <w:lang w:val="en-US" w:eastAsia="zh-CN" w:bidi="ar"/>
              </w:rPr>
              <w:t>”</w:t>
            </w:r>
            <w:r>
              <w:rPr>
                <w:rStyle w:val="25"/>
                <w:lang w:val="en-US" w:eastAsia="zh-CN" w:bidi="ar"/>
              </w:rPr>
              <w:t>社会实践优秀实践报告</w:t>
            </w:r>
            <w:r>
              <w:rPr>
                <w:rStyle w:val="24"/>
                <w:rFonts w:eastAsia="宋体"/>
                <w:lang w:val="en-US" w:eastAsia="zh-CN" w:bidi="ar"/>
              </w:rPr>
              <w:t>--</w:t>
            </w:r>
            <w:r>
              <w:rPr>
                <w:rStyle w:val="25"/>
                <w:lang w:val="en-US" w:eastAsia="zh-CN" w:bidi="ar"/>
              </w:rPr>
              <w:t>校级二等奖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年暑期社会实践优秀调研报告校级二等奖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年暑期社会实践优秀服务团队</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学生科技创新先进个人</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山东理工大学优秀学生干部</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山东理工大学优秀学生</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优秀共青团员</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bl>
    <w:p>
      <w:pPr>
        <w:pStyle w:val="3"/>
        <w:keepNext w:val="0"/>
        <w:keepLines w:val="0"/>
        <w:widowControl/>
        <w:suppressLineNumbers w:val="0"/>
        <w:spacing w:before="255" w:beforeAutospacing="0" w:after="150" w:afterAutospacing="0" w:line="360" w:lineRule="auto"/>
        <w:ind w:right="0" w:firstLine="1470" w:firstLineChars="70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附件一</w:t>
      </w:r>
      <w:r>
        <w:rPr>
          <w:rFonts w:hint="eastAsia" w:ascii="宋体" w:hAnsi="宋体" w:eastAsia="宋体" w:cs="宋体"/>
          <w:kern w:val="0"/>
          <w:sz w:val="24"/>
          <w:szCs w:val="24"/>
          <w:shd w:val="clear" w:fill="FFFFFF"/>
          <w:lang w:val="en-US" w:eastAsia="zh-CN" w:bidi="ar"/>
        </w:rPr>
        <w:t>国家奖学金候选人情况统计</w:t>
      </w:r>
    </w:p>
    <w:p>
      <w:pPr>
        <w:pStyle w:val="3"/>
        <w:keepNext w:val="0"/>
        <w:keepLines w:val="0"/>
        <w:widowControl/>
        <w:suppressLineNumbers w:val="0"/>
        <w:spacing w:before="255" w:beforeAutospacing="0" w:after="150" w:afterAutospacing="0" w:line="360" w:lineRule="auto"/>
        <w:ind w:right="0"/>
        <w:jc w:val="left"/>
        <w:rPr>
          <w:rFonts w:hint="eastAsia" w:ascii="宋体" w:hAnsi="宋体" w:eastAsia="宋体" w:cs="宋体"/>
          <w:kern w:val="0"/>
          <w:sz w:val="21"/>
          <w:szCs w:val="21"/>
          <w:shd w:val="clear" w:fill="FFFFFF"/>
          <w:lang w:val="en-US" w:eastAsia="zh-CN" w:bidi="ar"/>
        </w:rPr>
      </w:pPr>
    </w:p>
    <w:p>
      <w:pPr>
        <w:pStyle w:val="3"/>
        <w:keepNext w:val="0"/>
        <w:keepLines w:val="0"/>
        <w:widowControl/>
        <w:suppressLineNumbers w:val="0"/>
        <w:spacing w:before="255" w:beforeAutospacing="0" w:after="150" w:afterAutospacing="0" w:line="360" w:lineRule="auto"/>
        <w:ind w:right="0"/>
        <w:jc w:val="left"/>
        <w:rPr>
          <w:rFonts w:hint="eastAsia" w:eastAsiaTheme="minorEastAsia"/>
          <w:lang w:eastAsia="zh-CN"/>
        </w:rPr>
      </w:pPr>
      <w:bookmarkStart w:id="0" w:name="_GoBack"/>
      <w:bookmarkEnd w:id="0"/>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224BD"/>
    <w:rsid w:val="074C2DD4"/>
    <w:rsid w:val="077D4B06"/>
    <w:rsid w:val="0A9B6176"/>
    <w:rsid w:val="268A1060"/>
    <w:rsid w:val="2EFA3020"/>
    <w:rsid w:val="3A357576"/>
    <w:rsid w:val="4EA021D3"/>
    <w:rsid w:val="731E1E0F"/>
    <w:rsid w:val="7C46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line="15" w:lineRule="atLeast"/>
      <w:ind w:left="0" w:right="0"/>
      <w:jc w:val="left"/>
    </w:pPr>
    <w:rPr>
      <w:rFonts w:ascii="Tahoma" w:hAnsi="Tahoma" w:eastAsia="Tahoma" w:cs="Tahoma"/>
      <w:color w:val="333333"/>
      <w:kern w:val="0"/>
      <w:sz w:val="21"/>
      <w:szCs w:val="21"/>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news_title"/>
    <w:basedOn w:val="4"/>
    <w:qFormat/>
    <w:uiPriority w:val="0"/>
  </w:style>
  <w:style w:type="character" w:customStyle="1" w:styleId="10">
    <w:name w:val="news_meta"/>
    <w:basedOn w:val="4"/>
    <w:qFormat/>
    <w:uiPriority w:val="0"/>
  </w:style>
  <w:style w:type="character" w:customStyle="1" w:styleId="11">
    <w:name w:val="column-name12"/>
    <w:basedOn w:val="4"/>
    <w:qFormat/>
    <w:uiPriority w:val="0"/>
    <w:rPr>
      <w:color w:val="124D83"/>
    </w:rPr>
  </w:style>
  <w:style w:type="character" w:customStyle="1" w:styleId="12">
    <w:name w:val="column-name13"/>
    <w:basedOn w:val="4"/>
    <w:qFormat/>
    <w:uiPriority w:val="0"/>
    <w:rPr>
      <w:color w:val="124D83"/>
    </w:rPr>
  </w:style>
  <w:style w:type="character" w:customStyle="1" w:styleId="13">
    <w:name w:val="column-name14"/>
    <w:basedOn w:val="4"/>
    <w:qFormat/>
    <w:uiPriority w:val="0"/>
    <w:rPr>
      <w:color w:val="124D83"/>
    </w:rPr>
  </w:style>
  <w:style w:type="character" w:customStyle="1" w:styleId="14">
    <w:name w:val="column-name15"/>
    <w:basedOn w:val="4"/>
    <w:qFormat/>
    <w:uiPriority w:val="0"/>
    <w:rPr>
      <w:color w:val="124D83"/>
    </w:rPr>
  </w:style>
  <w:style w:type="character" w:customStyle="1" w:styleId="15">
    <w:name w:val="item-name"/>
    <w:basedOn w:val="4"/>
    <w:uiPriority w:val="0"/>
  </w:style>
  <w:style w:type="character" w:customStyle="1" w:styleId="16">
    <w:name w:val="item-name1"/>
    <w:basedOn w:val="4"/>
    <w:qFormat/>
    <w:uiPriority w:val="0"/>
  </w:style>
  <w:style w:type="character" w:customStyle="1" w:styleId="17">
    <w:name w:val="item-name2"/>
    <w:basedOn w:val="4"/>
    <w:qFormat/>
    <w:uiPriority w:val="0"/>
  </w:style>
  <w:style w:type="character" w:customStyle="1" w:styleId="18">
    <w:name w:val="item-name3"/>
    <w:basedOn w:val="4"/>
    <w:qFormat/>
    <w:uiPriority w:val="0"/>
  </w:style>
  <w:style w:type="character" w:customStyle="1" w:styleId="19">
    <w:name w:val="time"/>
    <w:basedOn w:val="4"/>
    <w:uiPriority w:val="0"/>
  </w:style>
  <w:style w:type="character" w:customStyle="1" w:styleId="20">
    <w:name w:val="column-name"/>
    <w:basedOn w:val="4"/>
    <w:qFormat/>
    <w:uiPriority w:val="0"/>
    <w:rPr>
      <w:color w:val="124D83"/>
    </w:rPr>
  </w:style>
  <w:style w:type="character" w:customStyle="1" w:styleId="21">
    <w:name w:val="column-name1"/>
    <w:basedOn w:val="4"/>
    <w:qFormat/>
    <w:uiPriority w:val="0"/>
    <w:rPr>
      <w:color w:val="124D83"/>
    </w:rPr>
  </w:style>
  <w:style w:type="character" w:customStyle="1" w:styleId="22">
    <w:name w:val="column-name2"/>
    <w:basedOn w:val="4"/>
    <w:uiPriority w:val="0"/>
    <w:rPr>
      <w:color w:val="124D83"/>
    </w:rPr>
  </w:style>
  <w:style w:type="character" w:customStyle="1" w:styleId="23">
    <w:name w:val="column-name3"/>
    <w:basedOn w:val="4"/>
    <w:uiPriority w:val="0"/>
    <w:rPr>
      <w:color w:val="124D83"/>
    </w:rPr>
  </w:style>
  <w:style w:type="character" w:customStyle="1" w:styleId="24">
    <w:name w:val="font11"/>
    <w:basedOn w:val="4"/>
    <w:qFormat/>
    <w:uiPriority w:val="0"/>
    <w:rPr>
      <w:rFonts w:hint="default" w:ascii="Arial" w:hAnsi="Arial" w:cs="Arial"/>
      <w:color w:val="000000"/>
      <w:sz w:val="20"/>
      <w:szCs w:val="20"/>
      <w:u w:val="none"/>
    </w:rPr>
  </w:style>
  <w:style w:type="character" w:customStyle="1" w:styleId="25">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hp</cp:lastModifiedBy>
  <dcterms:modified xsi:type="dcterms:W3CDTF">2018-09-20T02:16:04Z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