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山东理工大学生命科学学院学生会架构说明</w:t>
      </w:r>
    </w:p>
    <w:p>
      <w:pPr>
        <w:ind w:firstLine="560" w:firstLineChars="200"/>
        <w:rPr>
          <w:rFonts w:ascii="仿宋" w:hAnsi="仿宋" w:eastAsia="仿宋" w:cs="仿宋"/>
          <w:sz w:val="28"/>
          <w:szCs w:val="28"/>
        </w:rPr>
      </w:pPr>
      <w:r>
        <w:rPr>
          <w:rFonts w:hint="eastAsia" w:ascii="仿宋" w:hAnsi="仿宋" w:eastAsia="仿宋" w:cs="仿宋"/>
          <w:sz w:val="28"/>
          <w:szCs w:val="28"/>
        </w:rPr>
        <w:t>山东理工大学生命科学学院学生会下设</w:t>
      </w:r>
      <w:r>
        <w:rPr>
          <w:rFonts w:ascii="仿宋" w:hAnsi="仿宋" w:eastAsia="仿宋" w:cs="仿宋"/>
          <w:sz w:val="28"/>
          <w:szCs w:val="28"/>
        </w:rPr>
        <w:t>13</w:t>
      </w:r>
      <w:r>
        <w:rPr>
          <w:rFonts w:hint="eastAsia" w:ascii="仿宋" w:hAnsi="仿宋" w:eastAsia="仿宋" w:cs="仿宋"/>
          <w:sz w:val="28"/>
          <w:szCs w:val="28"/>
        </w:rPr>
        <w:t>个直属部门，学生会实行主席团负责制。</w:t>
      </w:r>
      <w:r>
        <w:rPr>
          <w:rFonts w:ascii="仿宋" w:hAnsi="仿宋" w:eastAsia="仿宋" w:cs="仿宋"/>
          <w:sz w:val="28"/>
          <w:szCs w:val="28"/>
        </w:rPr>
        <w:t>13</w:t>
      </w:r>
      <w:r>
        <w:rPr>
          <w:rFonts w:hint="eastAsia" w:ascii="仿宋" w:hAnsi="仿宋" w:eastAsia="仿宋" w:cs="仿宋"/>
          <w:sz w:val="28"/>
          <w:szCs w:val="28"/>
        </w:rPr>
        <w:t>个直属部门分别是办公室、实践部、自律部、文艺部、体育部、科创部、学习部、权益部、宣传部、新闻部、易班工作站、青年志愿者协会、社团联合中心。</w:t>
      </w:r>
    </w:p>
    <w:p>
      <w:pPr>
        <w:rPr>
          <w:rFonts w:ascii="仿宋_GB2312" w:eastAsia="仿宋_GB2312"/>
          <w:sz w:val="32"/>
          <w:szCs w:val="32"/>
        </w:rPr>
      </w:pPr>
      <w:r>
        <w:drawing>
          <wp:inline distT="0" distB="0" distL="0" distR="0">
            <wp:extent cx="5570220" cy="2025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t="4950" r="804"/>
                    <a:stretch>
                      <a:fillRect/>
                    </a:stretch>
                  </pic:blipFill>
                  <pic:spPr>
                    <a:xfrm>
                      <a:off x="0" y="0"/>
                      <a:ext cx="5570806" cy="2026188"/>
                    </a:xfrm>
                    <a:prstGeom prst="rect">
                      <a:avLst/>
                    </a:prstGeom>
                    <a:ln>
                      <a:noFill/>
                    </a:ln>
                  </pic:spPr>
                </pic:pic>
              </a:graphicData>
            </a:graphic>
          </wp:inline>
        </w:drawing>
      </w:r>
    </w:p>
    <w:p>
      <w:pPr>
        <w:spacing w:before="156" w:beforeLines="50"/>
        <w:rPr>
          <w:rFonts w:ascii="楷体_GB2312" w:eastAsia="楷体_GB2312"/>
          <w:sz w:val="40"/>
        </w:rPr>
      </w:pPr>
    </w:p>
    <w:p>
      <w:pPr>
        <w:jc w:val="left"/>
        <w:rPr>
          <w:rFonts w:ascii="楷体_GB2312" w:hAnsi="仿宋_GB2312" w:eastAsia="楷体_GB2312" w:cs="仿宋_GB2312"/>
          <w:b/>
          <w:bCs/>
          <w:sz w:val="28"/>
          <w:szCs w:val="28"/>
        </w:rPr>
      </w:pPr>
      <w:r>
        <w:rPr>
          <w:rFonts w:hint="eastAsia" w:ascii="楷体_GB2312" w:hAnsi="仿宋_GB2312" w:eastAsia="楷体_GB2312" w:cs="仿宋_GB2312"/>
          <w:b/>
          <w:bCs/>
          <w:sz w:val="28"/>
          <w:szCs w:val="28"/>
        </w:rPr>
        <w:t>附：生命科学学院第十</w:t>
      </w:r>
      <w:r>
        <w:rPr>
          <w:rFonts w:hint="eastAsia" w:ascii="楷体_GB2312" w:hAnsi="仿宋_GB2312" w:eastAsia="楷体_GB2312" w:cs="仿宋_GB2312"/>
          <w:b/>
          <w:bCs/>
          <w:sz w:val="28"/>
          <w:szCs w:val="28"/>
          <w:lang w:val="en-US" w:eastAsia="zh-CN"/>
        </w:rPr>
        <w:t>七</w:t>
      </w:r>
      <w:r>
        <w:rPr>
          <w:rFonts w:hint="eastAsia" w:ascii="楷体_GB2312" w:hAnsi="仿宋_GB2312" w:eastAsia="楷体_GB2312" w:cs="仿宋_GB2312"/>
          <w:b/>
          <w:bCs/>
          <w:sz w:val="28"/>
          <w:szCs w:val="28"/>
        </w:rPr>
        <w:t>届学生会各部门职能分工及主要成员名单</w:t>
      </w:r>
    </w:p>
    <w:p>
      <w:pPr>
        <w:jc w:val="left"/>
        <w:rPr>
          <w:rFonts w:ascii="楷体_GB2312" w:hAnsi="仿宋_GB2312" w:eastAsia="楷体_GB2312" w:cs="仿宋_GB2312"/>
          <w:b/>
          <w:bCs/>
          <w:sz w:val="32"/>
          <w:szCs w:val="32"/>
        </w:rPr>
      </w:pPr>
    </w:p>
    <w:p>
      <w:pPr>
        <w:jc w:val="center"/>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机构设置及主要职能</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第一条</w:t>
      </w:r>
      <w:r>
        <w:rPr>
          <w:rFonts w:hint="eastAsia" w:ascii="仿宋_GB2312" w:eastAsia="仿宋_GB2312" w:cs="仿宋_GB2312" w:hAnsiTheme="minorEastAsia"/>
          <w:sz w:val="32"/>
          <w:szCs w:val="32"/>
        </w:rPr>
        <w:t xml:space="preserve"> 主席团</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（一）主席</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1、全面负责学生会工作；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2、主持召开学生会例会及其他相关会议；</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3、负责学生会文件修订、解释工作；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4、参加校学生会相关会议，完成其交办的各项工作；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5、及时向院党总支、团总支汇报学生会工作，完成团总支交办的其他工作。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（二）副主席</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1、协助主席完成事务性工作，统筹分管部门工作；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2、负责学生会各部门工作的协调和指导；</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3、主席职务空缺时，代理主席开展工作；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4、向部长传达主席团的会议内容，督促部长完成本部门的各项工作。</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第二条</w:t>
      </w:r>
      <w:r>
        <w:rPr>
          <w:rFonts w:hint="eastAsia" w:ascii="仿宋_GB2312" w:eastAsia="仿宋_GB2312" w:cs="仿宋_GB2312" w:hAnsiTheme="minorEastAsia"/>
          <w:sz w:val="32"/>
          <w:szCs w:val="32"/>
        </w:rPr>
        <w:t xml:space="preserve"> 办公室</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（一）协助主席、副主席处理学生会日常事务；</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（二）负责学生会全年各项活动的档案资料备份及管理；</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（三）负责各部门的活动经费审核及报销工作；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（四）负责学生会成员值班、例会等的考勤和统计工作，并协调各部门开展工作；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（五）负责撰写学生会工作计划和工作总结，并上交至团总支审核；</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（六）负责学生会成员日常考勤工作，并及时该月内各部门工作完成情况，部门量化、成员考评情况及部门财务情况；</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（七）负责制定学生会各部门主要策划总结类书面文件的统一模板并监督执行；</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（八）负责制定电子档案制度，对学生会各部门活动书面文件进行统一电子存档和备份；</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第三条</w:t>
      </w:r>
      <w:r>
        <w:rPr>
          <w:rFonts w:hint="eastAsia" w:ascii="仿宋_GB2312" w:eastAsia="仿宋_GB2312" w:cs="仿宋_GB2312" w:hAnsiTheme="minorEastAsia"/>
          <w:sz w:val="32"/>
          <w:szCs w:val="32"/>
        </w:rPr>
        <w:t xml:space="preserve"> 权益部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（一）负责维护同学们合法权益并普及相关知识；</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（二）负责线上权益服务平台的管理、运营和维护；</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（三）负责组织召开学生代表会议，听取并整理反馈学生对校、院各方面工作开展的意见和建议；</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（四）负责学院其他权益调研类的工作；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（五）负责协助各类奖助学金的评定、发放工作及各班级绿卡评定工作；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（六）负责协助做好勤工助学同学岗位申请等工作；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（七）负责大学生生源地助学贷款和受理证明等材料的收取整理工作；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（八）负责学生低保证明、伤残证明等相关材料的收取整理，并上交至校医院。</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第四条</w:t>
      </w:r>
      <w:r>
        <w:rPr>
          <w:rFonts w:hint="eastAsia" w:ascii="仿宋_GB2312" w:eastAsia="仿宋_GB2312" w:cs="仿宋_GB2312" w:hAnsiTheme="minorEastAsia"/>
          <w:sz w:val="32"/>
          <w:szCs w:val="32"/>
        </w:rPr>
        <w:t xml:space="preserve"> 宣传部</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（一）负责制作宣传板报、条幅、展板等宣传材料；</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（二）负责宣传栏和宣传橱窗的定期维护工作；</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（三）负责选拔、培养具有书法、绘画、设计方面特长的学生；</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（四）负责学院各类大型活动宣传材料的设计、幻灯片的制作及其他的技术性支持。</w:t>
      </w:r>
    </w:p>
    <w:p>
      <w:pPr>
        <w:spacing w:line="576" w:lineRule="exact"/>
        <w:ind w:firstLine="643" w:firstLineChars="200"/>
        <w:jc w:val="left"/>
        <w:rPr>
          <w:rFonts w:hint="eastAsia" w:ascii="仿宋_GB2312" w:eastAsia="仿宋_GB2312" w:cs="仿宋_GB2312" w:hAnsiTheme="minorEastAsia"/>
          <w:sz w:val="32"/>
          <w:szCs w:val="32"/>
          <w:lang w:eastAsia="zh-CN"/>
        </w:rPr>
      </w:pPr>
      <w:r>
        <w:rPr>
          <w:rFonts w:hint="eastAsia" w:ascii="仿宋_GB2312" w:eastAsia="仿宋_GB2312" w:cs="仿宋_GB2312" w:hAnsiTheme="minorEastAsia"/>
          <w:b/>
          <w:sz w:val="32"/>
          <w:szCs w:val="32"/>
        </w:rPr>
        <w:t>第五条</w:t>
      </w:r>
      <w:r>
        <w:rPr>
          <w:rFonts w:hint="eastAsia" w:ascii="仿宋_GB2312" w:eastAsia="仿宋_GB2312" w:cs="仿宋_GB2312" w:hAnsiTheme="minorEastAsia"/>
          <w:sz w:val="32"/>
          <w:szCs w:val="32"/>
        </w:rPr>
        <w:t xml:space="preserve"> 新闻部</w:t>
      </w:r>
      <w:r>
        <w:rPr>
          <w:rFonts w:hint="eastAsia" w:ascii="仿宋_GB2312" w:eastAsia="仿宋_GB2312" w:cs="仿宋_GB2312" w:hAnsiTheme="minorEastAsia"/>
          <w:sz w:val="32"/>
          <w:szCs w:val="32"/>
          <w:lang w:eastAsia="zh-CN"/>
        </w:rPr>
        <w:t>（</w:t>
      </w:r>
      <w:r>
        <w:rPr>
          <w:rFonts w:hint="eastAsia" w:ascii="仿宋_GB2312" w:eastAsia="仿宋_GB2312" w:cs="仿宋_GB2312" w:hAnsiTheme="minorEastAsia"/>
          <w:sz w:val="32"/>
          <w:szCs w:val="32"/>
          <w:lang w:val="en-US" w:eastAsia="zh-CN"/>
        </w:rPr>
        <w:t>新媒体中心</w:t>
      </w:r>
      <w:r>
        <w:rPr>
          <w:rFonts w:hint="eastAsia" w:ascii="仿宋_GB2312" w:eastAsia="仿宋_GB2312" w:cs="仿宋_GB2312" w:hAnsiTheme="minorEastAsia"/>
          <w:sz w:val="32"/>
          <w:szCs w:val="32"/>
          <w:lang w:eastAsia="zh-CN"/>
        </w:rPr>
        <w:t>）</w:t>
      </w:r>
      <w:bookmarkStart w:id="0" w:name="_GoBack"/>
      <w:bookmarkEnd w:id="0"/>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（一）负责新闻采写、影像资料</w:t>
      </w:r>
      <w:r>
        <w:rPr>
          <w:rFonts w:hint="eastAsia" w:ascii="仿宋_GB2312" w:eastAsia="仿宋_GB2312" w:cs="宋体" w:hAnsiTheme="minorEastAsia"/>
          <w:kern w:val="0"/>
          <w:sz w:val="32"/>
          <w:szCs w:val="32"/>
        </w:rPr>
        <w:t>管理；</w:t>
      </w:r>
      <w:r>
        <w:rPr>
          <w:rFonts w:hint="eastAsia" w:ascii="仿宋_GB2312" w:eastAsia="仿宋_GB2312" w:cs="宋体" w:hAnsiTheme="minorEastAsia"/>
          <w:sz w:val="32"/>
          <w:szCs w:val="32"/>
        </w:rPr>
        <w:t xml:space="preserve"> </w:t>
      </w:r>
    </w:p>
    <w:p>
      <w:pPr>
        <w:spacing w:line="576"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（二）负责对外信息审定和校外媒体联络工作；</w:t>
      </w:r>
    </w:p>
    <w:p>
      <w:pPr>
        <w:spacing w:line="576"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（三）负责新闻写作培训和学院相关仪器设备管理与维护；</w:t>
      </w:r>
    </w:p>
    <w:p>
      <w:pPr>
        <w:spacing w:line="576"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（四）负责对外宣传与信息发布及数据统计工作；</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（五）负责学院微信平台、微博的维护与管理工作；</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第六条</w:t>
      </w:r>
      <w:r>
        <w:rPr>
          <w:rFonts w:hint="eastAsia" w:ascii="仿宋_GB2312" w:eastAsia="仿宋_GB2312" w:cs="仿宋_GB2312" w:hAnsiTheme="minorEastAsia"/>
          <w:sz w:val="32"/>
          <w:szCs w:val="32"/>
        </w:rPr>
        <w:t xml:space="preserve"> 科创部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（一）负责各类科技创新、创业赛事活动的组织动员；</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（二）负责组织开展实验室，向同学们讲解实验室科研方向，负责实验室纳新通知的下达；</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（三）负责各类创新创业赛事的宣传、申报、组织等工作；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（四）负责学院网站“师生科研项目共研共享平台”内容的更新管理；</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（五）联络校内外优秀创业典型，举办创业论坛、创业沙龙等活动。</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第七条</w:t>
      </w:r>
      <w:r>
        <w:rPr>
          <w:rFonts w:hint="eastAsia" w:ascii="仿宋_GB2312" w:eastAsia="仿宋_GB2312" w:cs="仿宋_GB2312" w:hAnsiTheme="minorEastAsia"/>
          <w:sz w:val="32"/>
          <w:szCs w:val="32"/>
        </w:rPr>
        <w:t xml:space="preserve"> 学习部</w:t>
      </w:r>
    </w:p>
    <w:p>
      <w:pPr>
        <w:spacing w:line="576"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（一）负责班级课堂考勤及课堂学习情况巡检、监督工作；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（二）负责对接学院教学科研办公室开展相关工作；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（三）负责对接学校学生学习与指导发展中心开展相关工作；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（四）负责举办各项学习类活动，在全院学生中倡导良好的学风；</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（五）负责学院心理咨询室值班及心理健康教育类活动的组织开展。</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第八条</w:t>
      </w:r>
      <w:r>
        <w:rPr>
          <w:rFonts w:hint="eastAsia" w:ascii="仿宋_GB2312" w:eastAsia="仿宋_GB2312" w:cs="仿宋_GB2312" w:hAnsiTheme="minorEastAsia"/>
          <w:sz w:val="32"/>
          <w:szCs w:val="32"/>
        </w:rPr>
        <w:t xml:space="preserve"> 自律部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（一）负责全院学生宿舍管理和卫生评比、检查工作；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（二）负责晚会、运动会等活动现场的秩序维护工作；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（三）定期检查学生公寓安全隐患、宿舍卫生，晚寝熄灯，夜不归宿等情况；</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（四）负责公寓文化建设及自习室的维护；</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（五）负责组织举办各类宿舍文化活动。</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第九条</w:t>
      </w:r>
      <w:r>
        <w:rPr>
          <w:rFonts w:hint="eastAsia" w:ascii="仿宋_GB2312" w:eastAsia="仿宋_GB2312" w:cs="仿宋_GB2312" w:hAnsiTheme="minorEastAsia"/>
          <w:sz w:val="32"/>
          <w:szCs w:val="32"/>
        </w:rPr>
        <w:t xml:space="preserve"> 文艺部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（一）负责组织、筹备各类文娱、文艺活动；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（二）负责对接大学生艺术团等校方文艺部门组织开展相关活动；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（三）负责发掘文艺特长同学，为学院文艺工作储备后续力量；</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（四）参与其他部门活动、赛事的组织、协调等工作。</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第十条</w:t>
      </w:r>
      <w:r>
        <w:rPr>
          <w:rFonts w:hint="eastAsia" w:ascii="仿宋_GB2312" w:eastAsia="仿宋_GB2312" w:cs="仿宋_GB2312" w:hAnsiTheme="minorEastAsia"/>
          <w:sz w:val="32"/>
          <w:szCs w:val="32"/>
        </w:rPr>
        <w:t xml:space="preserve"> 体育部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宋体" w:hAnsiTheme="minorEastAsia"/>
          <w:sz w:val="32"/>
          <w:szCs w:val="32"/>
        </w:rPr>
        <w:t>（一）负责</w:t>
      </w:r>
      <w:r>
        <w:rPr>
          <w:rFonts w:hint="eastAsia" w:ascii="仿宋_GB2312" w:eastAsia="仿宋_GB2312" w:cs="仿宋_GB2312" w:hAnsiTheme="minorEastAsia"/>
          <w:sz w:val="32"/>
          <w:szCs w:val="32"/>
        </w:rPr>
        <w:t>组织开展各类特色体育活动和比赛；</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（二）负责对接学校各大体育赛事活动的组织开展；</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（三）负责各赛事运动员的选拔、训练及跟踪服务工作；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（四）负责早操出勤情况的检查和监督工作；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（五）参与其他部门活动、赛事的组织、协调等工作。</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第十一条</w:t>
      </w:r>
      <w:r>
        <w:rPr>
          <w:rFonts w:hint="eastAsia" w:ascii="仿宋_GB2312" w:eastAsia="仿宋_GB2312" w:cs="仿宋_GB2312" w:hAnsiTheme="minorEastAsia"/>
          <w:sz w:val="32"/>
          <w:szCs w:val="32"/>
        </w:rPr>
        <w:t xml:space="preserve"> 实践部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（一）负责社会实践活动的组织开展及总结材料的收纳、整理、提交工作；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（二）负责对接第二课堂及素质拓展学分认证工作；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（三）负责学生干部的技能培训；</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（四）负责学院活动赞助的联系对接工作。</w:t>
      </w:r>
    </w:p>
    <w:p>
      <w:pPr>
        <w:spacing w:line="576" w:lineRule="exact"/>
        <w:ind w:firstLine="643" w:firstLineChars="200"/>
        <w:jc w:val="left"/>
        <w:rPr>
          <w:rFonts w:ascii="仿宋_GB2312" w:eastAsia="仿宋_GB2312" w:cs="仿宋_GB2312" w:hAnsiTheme="minorEastAsia"/>
          <w:b/>
          <w:sz w:val="32"/>
          <w:szCs w:val="32"/>
        </w:rPr>
      </w:pP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第十二条</w:t>
      </w:r>
      <w:r>
        <w:rPr>
          <w:rFonts w:hint="eastAsia" w:ascii="仿宋_GB2312" w:eastAsia="仿宋_GB2312" w:cs="仿宋_GB2312" w:hAnsiTheme="minorEastAsia"/>
          <w:sz w:val="32"/>
          <w:szCs w:val="32"/>
        </w:rPr>
        <w:t xml:space="preserve"> 易班工作站</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（一）负责易班专题的策划、安排和内容创作；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（二）负责易班站内活动轻问卷等的发布和微社区内容更新；</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（三）负责学院易班公共号的日常维护工作，轻应用引入、测试工作，美工、宣传视频剪辑、后期制作等技术问题；</w:t>
      </w:r>
    </w:p>
    <w:p>
      <w:pPr>
        <w:spacing w:line="576" w:lineRule="exact"/>
        <w:ind w:firstLine="640" w:firstLineChars="200"/>
        <w:jc w:val="left"/>
        <w:rPr>
          <w:rFonts w:ascii="仿宋_GB2312" w:eastAsia="仿宋_GB2312" w:cs="仿宋_GB2312" w:hAnsiTheme="minorEastAsia"/>
          <w:color w:val="FF0000"/>
          <w:sz w:val="32"/>
          <w:szCs w:val="32"/>
        </w:rPr>
      </w:pPr>
      <w:r>
        <w:rPr>
          <w:rFonts w:hint="eastAsia" w:ascii="仿宋_GB2312" w:eastAsia="仿宋_GB2312" w:cs="仿宋_GB2312" w:hAnsiTheme="minorEastAsia"/>
          <w:sz w:val="32"/>
          <w:szCs w:val="32"/>
        </w:rPr>
        <w:t>（四）负责与其他部门、学校和学院文件通知等内容的对接，进行内容创作和素材编辑、发布。</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第十三条</w:t>
      </w:r>
      <w:r>
        <w:rPr>
          <w:rFonts w:hint="eastAsia" w:ascii="仿宋_GB2312" w:eastAsia="仿宋_GB2312" w:cs="仿宋_GB2312" w:hAnsiTheme="minorEastAsia"/>
          <w:sz w:val="32"/>
          <w:szCs w:val="32"/>
        </w:rPr>
        <w:t xml:space="preserve"> 青年志愿者协会</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（一）负责招募、管理青年志愿者；</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（二）负责开展青年志愿者服务活动，注重品牌活动建设；</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（三）负责维护青年志愿者实践基地。</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仿宋_GB2312" w:hAnsiTheme="minorEastAsia"/>
          <w:sz w:val="32"/>
          <w:szCs w:val="32"/>
        </w:rPr>
        <w:t>（四）牵头负责学院南大厅的管理维护。</w:t>
      </w:r>
    </w:p>
    <w:p>
      <w:pPr>
        <w:spacing w:line="576" w:lineRule="exact"/>
        <w:ind w:firstLine="643" w:firstLineChars="200"/>
        <w:jc w:val="left"/>
        <w:rPr>
          <w:rFonts w:ascii="仿宋_GB2312" w:eastAsia="仿宋_GB2312" w:cs="宋体" w:hAnsiTheme="minorEastAsia"/>
          <w:sz w:val="32"/>
          <w:szCs w:val="32"/>
        </w:rPr>
      </w:pPr>
      <w:r>
        <w:rPr>
          <w:rFonts w:hint="eastAsia" w:ascii="仿宋_GB2312" w:eastAsia="仿宋_GB2312" w:cs="宋体" w:hAnsiTheme="minorEastAsia"/>
          <w:b/>
          <w:sz w:val="32"/>
          <w:szCs w:val="32"/>
        </w:rPr>
        <w:t>第十四</w:t>
      </w:r>
      <w:r>
        <w:rPr>
          <w:rFonts w:ascii="仿宋_GB2312" w:eastAsia="仿宋_GB2312" w:cs="宋体" w:hAnsiTheme="minorEastAsia"/>
          <w:b/>
          <w:sz w:val="32"/>
          <w:szCs w:val="32"/>
        </w:rPr>
        <w:tab/>
      </w:r>
      <w:r>
        <w:rPr>
          <w:rFonts w:hint="eastAsia" w:ascii="仿宋_GB2312" w:eastAsia="仿宋_GB2312" w:cs="宋体" w:hAnsiTheme="minorEastAsia"/>
          <w:b/>
          <w:sz w:val="32"/>
          <w:szCs w:val="32"/>
        </w:rPr>
        <w:t>条</w:t>
      </w:r>
      <w:r>
        <w:rPr>
          <w:rFonts w:hint="eastAsia" w:ascii="仿宋_GB2312" w:eastAsia="仿宋_GB2312" w:cs="宋体" w:hAnsiTheme="minorEastAsia"/>
          <w:sz w:val="32"/>
          <w:szCs w:val="32"/>
        </w:rPr>
        <w:t xml:space="preserve"> 社团联合中心</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（一）总体管辖隶属于生命科学学院的社团；</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（二）负责社团活动统筹安排任务分布及后勤工作；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（三）负责对接校社联的活动通知、信息沟通反馈及材料审核提交；</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（四）负责社联中心资料的管理及社团年度评优材料总结；</w:t>
      </w:r>
    </w:p>
    <w:p>
      <w:pPr>
        <w:spacing w:line="576" w:lineRule="exact"/>
        <w:ind w:firstLine="640" w:firstLineChars="200"/>
        <w:jc w:val="left"/>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（五）负责社联中心活动经费的审查及管理。</w:t>
      </w:r>
    </w:p>
    <w:p>
      <w:pPr>
        <w:spacing w:line="576" w:lineRule="exact"/>
        <w:ind w:firstLine="640" w:firstLineChars="200"/>
        <w:jc w:val="left"/>
        <w:rPr>
          <w:rFonts w:hint="eastAsia" w:ascii="仿宋_GB2312" w:eastAsia="仿宋_GB2312" w:cs="仿宋_GB2312" w:hAnsiTheme="minorEastAsia"/>
          <w:sz w:val="32"/>
          <w:szCs w:val="32"/>
        </w:rPr>
      </w:pPr>
    </w:p>
    <w:p>
      <w:pPr>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生命科学学院第十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届学生会主要成员名单</w:t>
      </w:r>
    </w:p>
    <w:p>
      <w:pPr>
        <w:spacing w:line="576" w:lineRule="exact"/>
        <w:jc w:val="both"/>
        <w:rPr>
          <w:rFonts w:hint="eastAsia" w:ascii="仿宋_GB2312" w:hAnsi="仿宋_GB2312" w:eastAsia="仿宋_GB2312" w:cs="仿宋_GB2312"/>
          <w:sz w:val="32"/>
          <w:szCs w:val="32"/>
        </w:rPr>
      </w:pPr>
    </w:p>
    <w:p>
      <w:pPr>
        <w:spacing w:line="576" w:lineRule="exact"/>
        <w:jc w:val="both"/>
        <w:rPr>
          <w:rFonts w:hint="eastAsia" w:ascii="仿宋_GB2312" w:hAnsi="仿宋_GB2312" w:eastAsia="仿宋_GB2312" w:cs="仿宋_GB2312"/>
          <w:sz w:val="32"/>
          <w:szCs w:val="32"/>
        </w:rPr>
      </w:pPr>
    </w:p>
    <w:p>
      <w:pPr>
        <w:spacing w:line="576" w:lineRule="exact"/>
        <w:jc w:val="both"/>
        <w:rPr>
          <w:rFonts w:hint="eastAsia" w:ascii="仿宋_GB2312" w:hAnsi="仿宋_GB2312" w:eastAsia="仿宋_GB2312" w:cs="仿宋_GB2312"/>
          <w:sz w:val="32"/>
          <w:szCs w:val="32"/>
        </w:rPr>
      </w:pPr>
    </w:p>
    <w:p>
      <w:pPr>
        <w:spacing w:line="576" w:lineRule="exact"/>
        <w:jc w:val="center"/>
        <w:rPr>
          <w:rFonts w:hint="eastAsia" w:ascii="仿宋_GB2312" w:hAnsi="仿宋_GB2312" w:eastAsia="仿宋_GB2312" w:cs="仿宋_GB2312"/>
          <w:sz w:val="32"/>
          <w:szCs w:val="32"/>
        </w:rPr>
      </w:pPr>
    </w:p>
    <w:p>
      <w:pPr>
        <w:spacing w:line="576" w:lineRule="exact"/>
        <w:jc w:val="center"/>
        <w:rPr>
          <w:rFonts w:hint="eastAsia" w:ascii="仿宋_GB2312" w:hAnsi="仿宋_GB2312" w:eastAsia="仿宋_GB2312" w:cs="仿宋_GB2312"/>
          <w:sz w:val="32"/>
          <w:szCs w:val="32"/>
        </w:rPr>
      </w:pPr>
    </w:p>
    <w:p>
      <w:pPr>
        <w:spacing w:line="576" w:lineRule="exact"/>
        <w:jc w:val="center"/>
        <w:rPr>
          <w:rFonts w:hint="eastAsia" w:ascii="仿宋_GB2312" w:hAnsi="仿宋_GB2312" w:eastAsia="仿宋_GB2312" w:cs="仿宋_GB2312"/>
          <w:sz w:val="32"/>
          <w:szCs w:val="32"/>
        </w:rPr>
      </w:pPr>
    </w:p>
    <w:p>
      <w:pPr>
        <w:spacing w:line="576" w:lineRule="exact"/>
        <w:jc w:val="center"/>
        <w:rPr>
          <w:rFonts w:hint="eastAsia" w:ascii="仿宋_GB2312" w:hAnsi="仿宋_GB2312" w:eastAsia="仿宋_GB2312" w:cs="仿宋_GB2312"/>
          <w:sz w:val="32"/>
          <w:szCs w:val="32"/>
        </w:rPr>
      </w:pPr>
    </w:p>
    <w:tbl>
      <w:tblPr>
        <w:tblStyle w:val="7"/>
        <w:tblpPr w:leftFromText="180" w:rightFromText="180" w:vertAnchor="page" w:horzAnchor="page" w:tblpX="2755" w:tblpY="2605"/>
        <w:tblW w:w="5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32"/>
                <w:szCs w:val="32"/>
                <w:lang w:val="en-US" w:eastAsia="zh-CN"/>
              </w:rPr>
              <w:t>学生会主席</w:t>
            </w:r>
          </w:p>
        </w:tc>
        <w:tc>
          <w:tcPr>
            <w:tcW w:w="2272" w:type="dxa"/>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张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32"/>
                <w:szCs w:val="32"/>
                <w:lang w:val="en-US" w:eastAsia="zh-CN"/>
              </w:rPr>
              <w:t>学生会副主席</w:t>
            </w:r>
          </w:p>
        </w:tc>
        <w:tc>
          <w:tcPr>
            <w:tcW w:w="2272" w:type="dxa"/>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赵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32"/>
                <w:szCs w:val="32"/>
                <w:lang w:val="en-US" w:eastAsia="zh-CN"/>
              </w:rPr>
              <w:t>学生会副主席</w:t>
            </w:r>
          </w:p>
        </w:tc>
        <w:tc>
          <w:tcPr>
            <w:tcW w:w="2272" w:type="dxa"/>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32"/>
                <w:szCs w:val="32"/>
                <w:lang w:val="en-US" w:eastAsia="zh-CN"/>
              </w:rPr>
              <w:t>刘　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32"/>
                <w:szCs w:val="32"/>
                <w:lang w:val="en-US" w:eastAsia="zh-CN"/>
              </w:rPr>
              <w:t>学生会副主席</w:t>
            </w:r>
          </w:p>
        </w:tc>
        <w:tc>
          <w:tcPr>
            <w:tcW w:w="2272" w:type="dxa"/>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周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32"/>
                <w:szCs w:val="32"/>
                <w:lang w:val="en-US" w:eastAsia="zh-CN"/>
              </w:rPr>
              <w:t>学生会副主席</w:t>
            </w:r>
          </w:p>
        </w:tc>
        <w:tc>
          <w:tcPr>
            <w:tcW w:w="2272" w:type="dxa"/>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李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办公室主任</w:t>
            </w:r>
          </w:p>
        </w:tc>
        <w:tc>
          <w:tcPr>
            <w:tcW w:w="2272"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张　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学习部部长</w:t>
            </w:r>
          </w:p>
        </w:tc>
        <w:tc>
          <w:tcPr>
            <w:tcW w:w="2272" w:type="dxa"/>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党丽峰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自律部部长</w:t>
            </w:r>
          </w:p>
        </w:tc>
        <w:tc>
          <w:tcPr>
            <w:tcW w:w="2272"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隋佳慧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宣传部部长</w:t>
            </w:r>
          </w:p>
        </w:tc>
        <w:tc>
          <w:tcPr>
            <w:tcW w:w="2272" w:type="dxa"/>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董嘉琪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实践部部长</w:t>
            </w:r>
          </w:p>
        </w:tc>
        <w:tc>
          <w:tcPr>
            <w:tcW w:w="2272" w:type="dxa"/>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王新哲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文艺部部长</w:t>
            </w:r>
          </w:p>
        </w:tc>
        <w:tc>
          <w:tcPr>
            <w:tcW w:w="2272"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曹广宇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体育部部长</w:t>
            </w:r>
          </w:p>
        </w:tc>
        <w:tc>
          <w:tcPr>
            <w:tcW w:w="2272" w:type="dxa"/>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科创部部长</w:t>
            </w:r>
          </w:p>
        </w:tc>
        <w:tc>
          <w:tcPr>
            <w:tcW w:w="2272"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张雅茹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新闻部部长</w:t>
            </w:r>
          </w:p>
        </w:tc>
        <w:tc>
          <w:tcPr>
            <w:tcW w:w="2272"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杨家亮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权益部部长</w:t>
            </w:r>
          </w:p>
        </w:tc>
        <w:tc>
          <w:tcPr>
            <w:tcW w:w="2272"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高婷婷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青年志愿者协会会长</w:t>
            </w:r>
          </w:p>
        </w:tc>
        <w:tc>
          <w:tcPr>
            <w:tcW w:w="2272"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朱瑞雪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3328"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易班工作站站长</w:t>
            </w:r>
          </w:p>
        </w:tc>
        <w:tc>
          <w:tcPr>
            <w:tcW w:w="2272"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刘军强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3328"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社团联合中心部长</w:t>
            </w:r>
          </w:p>
        </w:tc>
        <w:tc>
          <w:tcPr>
            <w:tcW w:w="2272" w:type="dxa"/>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吕秀清</w:t>
            </w:r>
          </w:p>
        </w:tc>
      </w:tr>
    </w:tbl>
    <w:p>
      <w:pPr>
        <w:spacing w:line="576" w:lineRule="exact"/>
        <w:jc w:val="center"/>
        <w:rPr>
          <w:rFonts w:hint="eastAsia" w:ascii="仿宋_GB2312" w:hAnsi="仿宋_GB2312" w:eastAsia="仿宋_GB2312" w:cs="仿宋_GB2312"/>
          <w:sz w:val="32"/>
          <w:szCs w:val="32"/>
        </w:rPr>
      </w:pPr>
    </w:p>
    <w:p>
      <w:pPr>
        <w:spacing w:line="576" w:lineRule="exact"/>
        <w:jc w:val="center"/>
        <w:rPr>
          <w:rFonts w:hint="eastAsia" w:ascii="仿宋_GB2312" w:hAnsi="仿宋_GB2312" w:eastAsia="仿宋_GB2312" w:cs="仿宋_GB2312"/>
          <w:sz w:val="32"/>
          <w:szCs w:val="32"/>
        </w:rPr>
      </w:pPr>
    </w:p>
    <w:p>
      <w:pPr>
        <w:rPr>
          <w:rFonts w:ascii="仿宋_GB2312" w:hAnsi="仿宋_GB2312" w:eastAsia="仿宋_GB2312" w:cs="仿宋_GB2312"/>
          <w:sz w:val="32"/>
          <w:szCs w:val="32"/>
        </w:rPr>
      </w:pPr>
    </w:p>
    <w:p>
      <w:pPr>
        <w:ind w:firstLine="640" w:firstLineChars="200"/>
        <w:jc w:val="center"/>
        <w:rPr>
          <w:rFonts w:ascii="仿宋_GB2312" w:hAnsi="仿宋_GB2312" w:eastAsia="仿宋_GB2312" w:cs="仿宋_GB2312"/>
          <w:sz w:val="32"/>
          <w:szCs w:val="32"/>
        </w:rPr>
      </w:pPr>
    </w:p>
    <w:p>
      <w:pPr>
        <w:spacing w:line="576" w:lineRule="exact"/>
        <w:jc w:val="center"/>
        <w:rPr>
          <w:rFonts w:ascii="Times New Roman" w:hAnsi="Times New Roman" w:eastAsia="方正小标宋简体" w:cs="Times New Roman"/>
          <w:sz w:val="32"/>
          <w:szCs w:val="32"/>
        </w:rPr>
      </w:pPr>
    </w:p>
    <w:sectPr>
      <w:footerReference r:id="rId3" w:type="default"/>
      <w:pgSz w:w="11906" w:h="16838"/>
      <w:pgMar w:top="1418" w:right="1474" w:bottom="1531"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embedRegular r:id="rId1" w:fontKey="{0CBC697C-A991-454E-93BC-BF0A94917569}"/>
  </w:font>
  <w:font w:name="仿宋">
    <w:panose1 w:val="02010609060101010101"/>
    <w:charset w:val="86"/>
    <w:family w:val="modern"/>
    <w:pitch w:val="default"/>
    <w:sig w:usb0="800002BF" w:usb1="38CF7CFA" w:usb2="00000016" w:usb3="00000000" w:csb0="00040001" w:csb1="00000000"/>
    <w:embedRegular r:id="rId2" w:fontKey="{5561BAFD-F857-41E8-A3FD-627A3EDC9928}"/>
  </w:font>
  <w:font w:name="仿宋_GB2312">
    <w:altName w:val="仿宋"/>
    <w:panose1 w:val="02010609030101010101"/>
    <w:charset w:val="86"/>
    <w:family w:val="modern"/>
    <w:pitch w:val="default"/>
    <w:sig w:usb0="00000000" w:usb1="00000000" w:usb2="00000000" w:usb3="00000000" w:csb0="00000000" w:csb1="00000000"/>
    <w:embedRegular r:id="rId3" w:fontKey="{8B9442EE-68F5-4934-AA61-B141CF8B0572}"/>
  </w:font>
  <w:font w:name="楷体_GB2312">
    <w:panose1 w:val="02010609030101010101"/>
    <w:charset w:val="86"/>
    <w:family w:val="modern"/>
    <w:pitch w:val="default"/>
    <w:sig w:usb0="00000000" w:usb1="00000000" w:usb2="00000000" w:usb3="00000000" w:csb0="00000000" w:csb1="00000000"/>
    <w:embedRegular r:id="rId4" w:fontKey="{9E4435B8-211D-49B5-9EA1-BA486C4E77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197959"/>
    </w:sdtPr>
    <w:sdtContent>
      <w:p>
        <w:pPr>
          <w:pStyle w:val="3"/>
          <w:jc w:val="center"/>
        </w:pPr>
        <w:r>
          <w:fldChar w:fldCharType="begin"/>
        </w:r>
        <w:r>
          <w:instrText xml:space="preserve">PAGE   \* MERGEFORMAT</w:instrText>
        </w:r>
        <w:r>
          <w:fldChar w:fldCharType="separate"/>
        </w:r>
        <w:r>
          <w:rPr>
            <w:lang w:val="zh-CN"/>
          </w:rPr>
          <w:t>18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2012FD"/>
    <w:rsid w:val="00017D88"/>
    <w:rsid w:val="000375D1"/>
    <w:rsid w:val="00053ABD"/>
    <w:rsid w:val="000C3754"/>
    <w:rsid w:val="000C40CA"/>
    <w:rsid w:val="000D16B8"/>
    <w:rsid w:val="001815F3"/>
    <w:rsid w:val="00183040"/>
    <w:rsid w:val="001C3D27"/>
    <w:rsid w:val="001C5F8A"/>
    <w:rsid w:val="00232A21"/>
    <w:rsid w:val="00244FF8"/>
    <w:rsid w:val="0026101A"/>
    <w:rsid w:val="00262B84"/>
    <w:rsid w:val="002A2BED"/>
    <w:rsid w:val="002B0AF4"/>
    <w:rsid w:val="002B7E80"/>
    <w:rsid w:val="002E6965"/>
    <w:rsid w:val="002F23C7"/>
    <w:rsid w:val="002F6DC1"/>
    <w:rsid w:val="00323A0B"/>
    <w:rsid w:val="00327E3E"/>
    <w:rsid w:val="00394D2B"/>
    <w:rsid w:val="003C3889"/>
    <w:rsid w:val="00406D9A"/>
    <w:rsid w:val="0040791C"/>
    <w:rsid w:val="00420CE7"/>
    <w:rsid w:val="004444AE"/>
    <w:rsid w:val="004C7831"/>
    <w:rsid w:val="004F0013"/>
    <w:rsid w:val="005431A7"/>
    <w:rsid w:val="005524A8"/>
    <w:rsid w:val="00555EEC"/>
    <w:rsid w:val="0056096C"/>
    <w:rsid w:val="00597EAA"/>
    <w:rsid w:val="005E709E"/>
    <w:rsid w:val="00652F3A"/>
    <w:rsid w:val="00670811"/>
    <w:rsid w:val="00686C71"/>
    <w:rsid w:val="006A1C35"/>
    <w:rsid w:val="006C2490"/>
    <w:rsid w:val="006F5500"/>
    <w:rsid w:val="00711EB0"/>
    <w:rsid w:val="007771AA"/>
    <w:rsid w:val="00783306"/>
    <w:rsid w:val="00794E7B"/>
    <w:rsid w:val="007F23CD"/>
    <w:rsid w:val="007F4DF4"/>
    <w:rsid w:val="00834D2D"/>
    <w:rsid w:val="00837857"/>
    <w:rsid w:val="00845581"/>
    <w:rsid w:val="0086487A"/>
    <w:rsid w:val="00896AEC"/>
    <w:rsid w:val="00903A63"/>
    <w:rsid w:val="00944E41"/>
    <w:rsid w:val="009B3435"/>
    <w:rsid w:val="00A06950"/>
    <w:rsid w:val="00A26416"/>
    <w:rsid w:val="00A27FAE"/>
    <w:rsid w:val="00A422EE"/>
    <w:rsid w:val="00A672EF"/>
    <w:rsid w:val="00AE7D3E"/>
    <w:rsid w:val="00B4046E"/>
    <w:rsid w:val="00BD6686"/>
    <w:rsid w:val="00C53A08"/>
    <w:rsid w:val="00CA0445"/>
    <w:rsid w:val="00CC759F"/>
    <w:rsid w:val="00CD28C2"/>
    <w:rsid w:val="00CE0665"/>
    <w:rsid w:val="00CE6D80"/>
    <w:rsid w:val="00CF4CF7"/>
    <w:rsid w:val="00D1459B"/>
    <w:rsid w:val="00D36967"/>
    <w:rsid w:val="00D466A8"/>
    <w:rsid w:val="00E02772"/>
    <w:rsid w:val="00E70DAC"/>
    <w:rsid w:val="00EB2E38"/>
    <w:rsid w:val="00EC5529"/>
    <w:rsid w:val="00EE1C9F"/>
    <w:rsid w:val="00F05699"/>
    <w:rsid w:val="00F14428"/>
    <w:rsid w:val="00F3153A"/>
    <w:rsid w:val="00F452C4"/>
    <w:rsid w:val="00F91A02"/>
    <w:rsid w:val="0508484C"/>
    <w:rsid w:val="05C67102"/>
    <w:rsid w:val="07AD77D9"/>
    <w:rsid w:val="0A3B2D75"/>
    <w:rsid w:val="0AA94026"/>
    <w:rsid w:val="0ACD14EE"/>
    <w:rsid w:val="0CB0008B"/>
    <w:rsid w:val="0E1034EC"/>
    <w:rsid w:val="0EC86AF6"/>
    <w:rsid w:val="0FD67375"/>
    <w:rsid w:val="103E39FC"/>
    <w:rsid w:val="10D26E1C"/>
    <w:rsid w:val="119E1815"/>
    <w:rsid w:val="14565609"/>
    <w:rsid w:val="16367D49"/>
    <w:rsid w:val="1C44334E"/>
    <w:rsid w:val="1D5F3E2D"/>
    <w:rsid w:val="1DEC2DBC"/>
    <w:rsid w:val="1E1159C0"/>
    <w:rsid w:val="1F857CDE"/>
    <w:rsid w:val="20283CB4"/>
    <w:rsid w:val="206E1DDF"/>
    <w:rsid w:val="20FE1197"/>
    <w:rsid w:val="218242A0"/>
    <w:rsid w:val="22E01135"/>
    <w:rsid w:val="23634720"/>
    <w:rsid w:val="24E0364A"/>
    <w:rsid w:val="24EA0071"/>
    <w:rsid w:val="29E606F3"/>
    <w:rsid w:val="2D1A4EC3"/>
    <w:rsid w:val="2FAF2EAC"/>
    <w:rsid w:val="30FD65EF"/>
    <w:rsid w:val="34122606"/>
    <w:rsid w:val="37A91F7E"/>
    <w:rsid w:val="37B41710"/>
    <w:rsid w:val="37C60861"/>
    <w:rsid w:val="383C492B"/>
    <w:rsid w:val="398E0A52"/>
    <w:rsid w:val="3ADE33AC"/>
    <w:rsid w:val="3BED3D98"/>
    <w:rsid w:val="3CB44ACD"/>
    <w:rsid w:val="3EF10D75"/>
    <w:rsid w:val="3EF10DED"/>
    <w:rsid w:val="3FCE4F70"/>
    <w:rsid w:val="42557201"/>
    <w:rsid w:val="433743C3"/>
    <w:rsid w:val="447A49F4"/>
    <w:rsid w:val="45237F0D"/>
    <w:rsid w:val="462012FD"/>
    <w:rsid w:val="47830A63"/>
    <w:rsid w:val="4BBA45BB"/>
    <w:rsid w:val="4C8C381E"/>
    <w:rsid w:val="4D073FFB"/>
    <w:rsid w:val="4D4568A6"/>
    <w:rsid w:val="4E375F67"/>
    <w:rsid w:val="4F735CEA"/>
    <w:rsid w:val="509C06C3"/>
    <w:rsid w:val="51E3114D"/>
    <w:rsid w:val="53313877"/>
    <w:rsid w:val="53C4417E"/>
    <w:rsid w:val="54C87941"/>
    <w:rsid w:val="55511EDE"/>
    <w:rsid w:val="59365F07"/>
    <w:rsid w:val="59795B7A"/>
    <w:rsid w:val="599A0112"/>
    <w:rsid w:val="5AA91E81"/>
    <w:rsid w:val="61091538"/>
    <w:rsid w:val="61466048"/>
    <w:rsid w:val="66526287"/>
    <w:rsid w:val="670C717C"/>
    <w:rsid w:val="67CB447C"/>
    <w:rsid w:val="6804760B"/>
    <w:rsid w:val="6BB27961"/>
    <w:rsid w:val="6CB77C25"/>
    <w:rsid w:val="6EEE4999"/>
    <w:rsid w:val="7288203F"/>
    <w:rsid w:val="728A5073"/>
    <w:rsid w:val="728E7995"/>
    <w:rsid w:val="72A55D30"/>
    <w:rsid w:val="741D77E9"/>
    <w:rsid w:val="7547482A"/>
    <w:rsid w:val="75EE79D5"/>
    <w:rsid w:val="75F41969"/>
    <w:rsid w:val="782633CF"/>
    <w:rsid w:val="78842628"/>
    <w:rsid w:val="78BC51E9"/>
    <w:rsid w:val="78E8786D"/>
    <w:rsid w:val="7A257BE4"/>
    <w:rsid w:val="7AAA546C"/>
    <w:rsid w:val="7B242C18"/>
    <w:rsid w:val="7C041C3B"/>
    <w:rsid w:val="7FB63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列出段落1"/>
    <w:basedOn w:val="1"/>
    <w:qFormat/>
    <w:uiPriority w:val="34"/>
    <w:pPr>
      <w:ind w:firstLine="420" w:firstLineChars="200"/>
    </w:p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99"/>
    <w:rPr>
      <w:rFonts w:asciiTheme="minorHAnsi" w:hAnsiTheme="minorHAnsi" w:eastAsiaTheme="minorEastAsia" w:cstheme="minorBidi"/>
      <w:kern w:val="2"/>
      <w:sz w:val="18"/>
      <w:szCs w:val="18"/>
    </w:rPr>
  </w:style>
  <w:style w:type="character" w:customStyle="1" w:styleId="12">
    <w:name w:val="日期 字符"/>
    <w:basedOn w:val="8"/>
    <w:link w:val="2"/>
    <w:qFormat/>
    <w:uiPriority w:val="0"/>
    <w:rPr>
      <w:rFonts w:asciiTheme="minorHAnsi" w:hAnsiTheme="minorHAnsi" w:eastAsiaTheme="minorEastAsia" w:cstheme="minorBidi"/>
      <w:kern w:val="2"/>
      <w:sz w:val="21"/>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51488-50F3-4860-ADA3-851BF12FDCC6}">
  <ds:schemaRefs/>
</ds:datastoreItem>
</file>

<file path=docProps/app.xml><?xml version="1.0" encoding="utf-8"?>
<Properties xmlns="http://schemas.openxmlformats.org/officeDocument/2006/extended-properties" xmlns:vt="http://schemas.openxmlformats.org/officeDocument/2006/docPropsVTypes">
  <Template>Normal</Template>
  <Pages>7</Pages>
  <Words>389</Words>
  <Characters>2220</Characters>
  <Lines>18</Lines>
  <Paragraphs>5</Paragraphs>
  <TotalTime>1</TotalTime>
  <ScaleCrop>false</ScaleCrop>
  <LinksUpToDate>false</LinksUpToDate>
  <CharactersWithSpaces>2604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2017-06-09T08:48:00Z</dcterms:created>
  <dc:creator>wangjunzheng</dc:creator>
  <cp:lastModifiedBy>Dell</cp:lastModifiedBy>
  <cp:lastPrinted>2018-03-08T04:42:00Z</cp:lastPrinted>
  <dcterms:modified xsi:type="dcterms:W3CDTF">2019-09-16T09:22:30Z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