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生命</w:t>
      </w:r>
      <w:r>
        <w:rPr>
          <w:rFonts w:hint="eastAsia" w:cs="宋体"/>
          <w:b/>
          <w:bCs/>
          <w:sz w:val="28"/>
          <w:szCs w:val="28"/>
          <w:lang w:eastAsia="zh-CN"/>
        </w:rPr>
        <w:t>与医药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学院关于“</w:t>
      </w:r>
      <w:r>
        <w:rPr>
          <w:rFonts w:hint="eastAsia" w:cs="宋体"/>
          <w:b/>
          <w:bCs/>
          <w:sz w:val="28"/>
          <w:szCs w:val="28"/>
          <w:lang w:eastAsia="zh-CN"/>
        </w:rPr>
        <w:t>优良学风宿舍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”的评选通知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  <w:rPr>
          <w:color w:val="333333"/>
          <w:sz w:val="28"/>
          <w:szCs w:val="28"/>
          <w:shd w:val="clear" w:fill="FFFFFF"/>
          <w:vertAlign w:val="baseline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</w:rPr>
        <w:t>为优化宿舍环境，创造良好的育人氛围，建设和谐学生公寓，促进学生德、智、体、美全面发展，形成良好班风、院风、校风，学院决定开展“优良学风宿舍”评选，具体办法如下。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一、评选条件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、宿舍有卫生值日制度并贯彻，每学期宿舍卫生成绩平均不低于</w:t>
      </w:r>
      <w:r>
        <w:rPr>
          <w:color w:val="FF0000"/>
          <w:sz w:val="28"/>
          <w:szCs w:val="28"/>
          <w:shd w:val="clear" w:fill="FFFFFF"/>
          <w:vertAlign w:val="baseline"/>
          <w:lang w:val="en-US"/>
        </w:rPr>
        <w:t>90</w:t>
      </w:r>
      <w:r>
        <w:rPr>
          <w:color w:val="333333"/>
          <w:sz w:val="28"/>
          <w:szCs w:val="28"/>
          <w:shd w:val="clear" w:fill="FFFFFF"/>
          <w:vertAlign w:val="baseline"/>
        </w:rPr>
        <w:t>分。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、宿舍全体成员思想政治上积极要求进步，学习风气浓厚，学风端正，</w:t>
      </w:r>
      <w:r>
        <w:rPr>
          <w:color w:val="FF0000"/>
          <w:sz w:val="28"/>
          <w:szCs w:val="28"/>
          <w:shd w:val="clear" w:fill="FFFFFF"/>
          <w:vertAlign w:val="baseline"/>
        </w:rPr>
        <w:t>学期智育平均名次在班级前</w:t>
      </w:r>
      <w:r>
        <w:rPr>
          <w:color w:val="FF0000"/>
          <w:sz w:val="28"/>
          <w:szCs w:val="28"/>
          <w:shd w:val="clear" w:fill="FFFFFF"/>
          <w:vertAlign w:val="baseline"/>
          <w:lang w:val="en-US"/>
        </w:rPr>
        <w:t>50%</w:t>
      </w:r>
      <w:r>
        <w:rPr>
          <w:color w:val="FF0000"/>
          <w:sz w:val="28"/>
          <w:szCs w:val="28"/>
          <w:shd w:val="clear" w:fill="FFFFFF"/>
          <w:vertAlign w:val="baseline"/>
        </w:rPr>
        <w:t>且无不及格现象。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333333"/>
          <w:sz w:val="28"/>
          <w:szCs w:val="28"/>
          <w:shd w:val="clear" w:fill="FFFFFF"/>
          <w:vertAlign w:val="baseline"/>
        </w:rPr>
        <w:t>、宿舍全体成员模范遵守校、院纪律，没有任何违纪现象。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4</w:t>
      </w:r>
      <w:r>
        <w:rPr>
          <w:color w:val="333333"/>
          <w:sz w:val="28"/>
          <w:szCs w:val="28"/>
          <w:shd w:val="clear" w:fill="FFFFFF"/>
          <w:vertAlign w:val="baseline"/>
        </w:rPr>
        <w:t>、宿舍成员积极参加学校、学院、班级、公寓组织的各项活动。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5</w:t>
      </w:r>
      <w:r>
        <w:rPr>
          <w:color w:val="333333"/>
          <w:sz w:val="28"/>
          <w:szCs w:val="28"/>
          <w:shd w:val="clear" w:fill="FFFFFF"/>
          <w:vertAlign w:val="baseline"/>
        </w:rPr>
        <w:t>、宿舍全体成员团结友爱，互帮互助，和谐融洽。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二、评选程序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、学院“优良学风宿舍”评选比例不超过学生宿舍总数的</w:t>
      </w:r>
      <w:r>
        <w:rPr>
          <w:color w:val="FF0000"/>
          <w:sz w:val="28"/>
          <w:szCs w:val="28"/>
          <w:shd w:val="clear" w:fill="FFFFFF"/>
          <w:vertAlign w:val="baseline"/>
          <w:lang w:val="en-US"/>
        </w:rPr>
        <w:t>10%</w:t>
      </w:r>
      <w:r>
        <w:rPr>
          <w:color w:val="333333"/>
          <w:sz w:val="28"/>
          <w:szCs w:val="28"/>
          <w:shd w:val="clear" w:fill="FFFFFF"/>
          <w:vertAlign w:val="baseline"/>
        </w:rPr>
        <w:t>，于每年组织评选。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、宿舍申报。以学生宿舍为单位向学院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提交《优良学风宿舍申报表》。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333333"/>
          <w:sz w:val="28"/>
          <w:szCs w:val="28"/>
          <w:shd w:val="clear" w:fill="FFFFFF"/>
          <w:vertAlign w:val="baseline"/>
        </w:rPr>
        <w:t>、学院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评定公示。学院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以宿舍楼为单位对申报宿舍进行评定，并进行公示。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三、表彰奖励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</w:rPr>
        <w:t>学院为“优良学风宿舍”颁发流动红旗及奖励，作为其宿舍长则被授予“</w:t>
      </w:r>
      <w:r>
        <w:rPr>
          <w:color w:val="FF0000"/>
          <w:sz w:val="28"/>
          <w:szCs w:val="28"/>
          <w:shd w:val="clear" w:fill="FFFFFF"/>
          <w:vertAlign w:val="baseline"/>
        </w:rPr>
        <w:t>学风优良宿舍长”</w:t>
      </w:r>
      <w:r>
        <w:rPr>
          <w:color w:val="333333"/>
          <w:sz w:val="28"/>
          <w:szCs w:val="28"/>
          <w:shd w:val="clear" w:fill="FFFFFF"/>
          <w:vertAlign w:val="baseline"/>
        </w:rPr>
        <w:t>称号，并给予奖励和表彰。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</w:pPr>
      <w:r>
        <w:rPr>
          <w:rStyle w:val="6"/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四、本办法由生命</w:t>
      </w:r>
      <w:r>
        <w:rPr>
          <w:rStyle w:val="6"/>
          <w:rFonts w:hint="eastAsia" w:cs="宋体"/>
          <w:color w:val="333333"/>
          <w:sz w:val="28"/>
          <w:szCs w:val="28"/>
          <w:shd w:val="clear" w:fill="FFFFFF"/>
          <w:vertAlign w:val="baseline"/>
          <w:lang w:eastAsia="zh-CN"/>
        </w:rPr>
        <w:t>与医药</w:t>
      </w:r>
      <w:r>
        <w:rPr>
          <w:rStyle w:val="6"/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学院负责解释。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</w:pPr>
      <w:r>
        <w:rPr>
          <w:rStyle w:val="6"/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五、本办法自公布之日起施行。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请申报的同学于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cs="宋体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</w:rPr>
        <w:t>日上午</w:t>
      </w:r>
      <w:r>
        <w:rPr>
          <w:rFonts w:hint="eastAsia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点前（逾期不再收取）</w:t>
      </w:r>
      <w:r>
        <w:rPr>
          <w:rFonts w:hint="eastAsia" w:cs="宋体"/>
          <w:sz w:val="28"/>
          <w:szCs w:val="28"/>
          <w:lang w:eastAsia="zh-CN"/>
        </w:rPr>
        <w:t>，</w:t>
      </w:r>
      <w:bookmarkStart w:id="0" w:name="_GoBack"/>
      <w:bookmarkEnd w:id="0"/>
      <w:r>
        <w:rPr>
          <w:rFonts w:hint="eastAsia" w:cs="宋体"/>
          <w:sz w:val="28"/>
          <w:szCs w:val="28"/>
          <w:lang w:val="en-US" w:eastAsia="zh-CN"/>
        </w:rPr>
        <w:t>将纸质材料报送至</w:t>
      </w:r>
      <w:r>
        <w:rPr>
          <w:rFonts w:hint="eastAsia" w:ascii="宋体" w:hAnsi="宋体" w:eastAsia="宋体" w:cs="宋体"/>
          <w:sz w:val="28"/>
          <w:szCs w:val="28"/>
        </w:rPr>
        <w:t>学生会办公室</w:t>
      </w:r>
      <w:r>
        <w:rPr>
          <w:rFonts w:hint="eastAsia" w:cs="宋体"/>
          <w:sz w:val="28"/>
          <w:szCs w:val="28"/>
          <w:lang w:val="en-US" w:eastAsia="zh-CN"/>
        </w:rPr>
        <w:t>13教213室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电子版发邮箱：</w:t>
      </w:r>
      <w:r>
        <w:rPr>
          <w:rFonts w:hint="eastAsia" w:cs="宋体"/>
          <w:sz w:val="28"/>
          <w:szCs w:val="28"/>
          <w:lang w:val="en-US" w:eastAsia="zh-CN"/>
        </w:rPr>
        <w:t>sdutsmtzzh@163.com</w:t>
      </w:r>
    </w:p>
    <w:p>
      <w:pPr>
        <w:pStyle w:val="3"/>
        <w:keepNext w:val="0"/>
        <w:keepLines w:val="0"/>
        <w:widowControl/>
        <w:suppressLineNumbers w:val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OTIxNmUxOTc4MjYzNGE3N2M3NTZjMjIzODlhYjQifQ=="/>
  </w:docVars>
  <w:rsids>
    <w:rsidRoot w:val="00000000"/>
    <w:rsid w:val="131C75C7"/>
    <w:rsid w:val="30AB374C"/>
    <w:rsid w:val="3D0B7227"/>
    <w:rsid w:val="40396082"/>
    <w:rsid w:val="579B2FD7"/>
    <w:rsid w:val="6E58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zhaijingtao</dc:creator>
  <cp:lastModifiedBy>书毅</cp:lastModifiedBy>
  <dcterms:modified xsi:type="dcterms:W3CDTF">2023-11-23T08:45:52Z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EC6CFE37D84A4A91BE7895D2E0A6D89C_12</vt:lpwstr>
  </property>
</Properties>
</file>