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生命</w:t>
      </w:r>
      <w:r>
        <w:rPr>
          <w:rFonts w:hint="eastAsia" w:cs="宋体"/>
          <w:b/>
          <w:bCs/>
          <w:sz w:val="28"/>
          <w:szCs w:val="28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学院关于“</w:t>
      </w:r>
      <w:r>
        <w:rPr>
          <w:rFonts w:hint="eastAsia" w:cs="宋体"/>
          <w:b/>
          <w:bCs/>
          <w:sz w:val="28"/>
          <w:szCs w:val="28"/>
          <w:lang w:eastAsia="zh-CN"/>
        </w:rPr>
        <w:t>优良学风班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”的评选通知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color w:val="333333"/>
          <w:sz w:val="28"/>
          <w:szCs w:val="28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为加强我院学风建设，在全体同学中营造“比、学、赶、帮、超”的学习氛围，学院决定开展“优良学风班”评选，具体办法如下。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、班集体凝聚力强，班干部作用发挥好，能够针对班级的实际情况自行组织学习类活动。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、班级学习气氛浓厚，上课出勤率高、不及格率低、智育平均分居本专业前列。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FF0000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FF0000"/>
          <w:sz w:val="28"/>
          <w:szCs w:val="28"/>
          <w:shd w:val="clear" w:fill="FFFFFF"/>
          <w:vertAlign w:val="baseline"/>
        </w:rPr>
        <w:t>、班级英语四级通过率居本专业前列</w:t>
      </w:r>
      <w:r>
        <w:rPr>
          <w:rFonts w:hint="eastAsia"/>
          <w:color w:val="FF0000"/>
          <w:sz w:val="28"/>
          <w:szCs w:val="28"/>
          <w:shd w:val="clear" w:fill="FFFFFF"/>
          <w:vertAlign w:val="baseline"/>
          <w:lang w:eastAsia="zh-CN"/>
        </w:rPr>
        <w:t>（新大二不纳入指标）</w:t>
      </w:r>
      <w:r>
        <w:rPr>
          <w:color w:val="FF0000"/>
          <w:sz w:val="28"/>
          <w:szCs w:val="28"/>
          <w:shd w:val="clear" w:fill="FFFFFF"/>
          <w:vertAlign w:val="baseline"/>
        </w:rPr>
        <w:t>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4</w:t>
      </w:r>
      <w:r>
        <w:rPr>
          <w:color w:val="333333"/>
          <w:sz w:val="28"/>
          <w:szCs w:val="28"/>
          <w:shd w:val="clear" w:fill="FFFFFF"/>
          <w:vertAlign w:val="baseline"/>
        </w:rPr>
        <w:t>、班级学生积极参加各类学习竞赛、大学生课外学术科技活动，在各项活动中表现良好，成绩突出。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5</w:t>
      </w:r>
      <w:r>
        <w:rPr>
          <w:color w:val="333333"/>
          <w:sz w:val="28"/>
          <w:szCs w:val="28"/>
          <w:shd w:val="clear" w:fill="FFFFFF"/>
          <w:vertAlign w:val="baseline"/>
        </w:rPr>
        <w:t>、班内无因学习成绩不合格而受到学业警告、留级、退学的同学，无因违反校纪校规受到警告以上（含警告）纪律处分的同学。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、学院“优良学风班”评选比例不超过学院班级（不含新生班级）数的</w:t>
      </w:r>
      <w:r>
        <w:rPr>
          <w:rFonts w:hint="eastAsia"/>
          <w:color w:val="auto"/>
          <w:sz w:val="28"/>
          <w:szCs w:val="28"/>
          <w:shd w:val="clear" w:fill="FFFFFF"/>
          <w:vertAlign w:val="baseline"/>
          <w:lang w:val="en-US" w:eastAsia="zh-CN"/>
        </w:rPr>
        <w:t>15</w:t>
      </w:r>
      <w:r>
        <w:rPr>
          <w:color w:val="333333"/>
          <w:sz w:val="28"/>
          <w:szCs w:val="28"/>
          <w:shd w:val="clear" w:fill="FFFFFF"/>
          <w:vertAlign w:val="baseline"/>
        </w:rPr>
        <w:t>％，于每年组织评选。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、班级申报。以班级为单位向学院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提交《优良学风班申报表》。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、学生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对申报班级进行评定，并进行公示。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559" w:leftChars="266" w:right="0" w:firstLine="0" w:firstLineChars="0"/>
        <w:jc w:val="both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  <w:lang w:val="en-US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559" w:leftChars="266" w:right="0" w:firstLine="0" w:firstLineChars="0"/>
        <w:jc w:val="both"/>
        <w:textAlignment w:val="baseline"/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学院为“优良学风班”颁发荣誉奖状及奖励，推荐参加校“先进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right="0"/>
        <w:jc w:val="both"/>
        <w:textAlignment w:val="baseline"/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班级体”的评选，召开表彰大会进行表彰。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四、本办法由生命</w:t>
      </w:r>
      <w:r>
        <w:rPr>
          <w:rStyle w:val="6"/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学院负责解释。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五、本办法自公布之日起施行。</w:t>
      </w:r>
      <w:r>
        <w:rPr>
          <w:b/>
          <w:bCs/>
          <w:color w:val="FF0000"/>
          <w:sz w:val="28"/>
          <w:szCs w:val="28"/>
          <w:shd w:val="clear" w:fill="FFFFFF"/>
          <w:vertAlign w:val="baseline"/>
          <w:lang w:val="en-US"/>
        </w:rPr>
        <w:t> </w:t>
      </w:r>
      <w:r>
        <w:rPr>
          <w:color w:val="FF0000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将纸质材料报送至</w:t>
      </w:r>
      <w:r>
        <w:rPr>
          <w:rFonts w:hint="eastAsia" w:ascii="宋体" w:hAnsi="宋体" w:eastAsia="宋体" w:cs="宋体"/>
          <w:sz w:val="28"/>
          <w:szCs w:val="28"/>
        </w:rPr>
        <w:t>学生会办公室</w:t>
      </w:r>
      <w:r>
        <w:rPr>
          <w:rFonts w:hint="eastAsia" w:cs="宋体"/>
          <w:sz w:val="28"/>
          <w:szCs w:val="28"/>
          <w:lang w:val="en-US" w:eastAsia="zh-CN"/>
        </w:rPr>
        <w:t>13教213室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>
      <w:pPr>
        <w:pStyle w:val="3"/>
        <w:keepNext w:val="0"/>
        <w:keepLines w:val="0"/>
        <w:widowControl/>
        <w:suppressLineNumbers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0B6B5F8D"/>
    <w:rsid w:val="28ED164C"/>
    <w:rsid w:val="3A8C5346"/>
    <w:rsid w:val="3FDF68DB"/>
    <w:rsid w:val="66B920A7"/>
    <w:rsid w:val="67CE0BF2"/>
    <w:rsid w:val="73BE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2023-11-23T09:20:34Z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0A69DAA8F74742D4A45DCBEEF30123C5_12</vt:lpwstr>
  </property>
</Properties>
</file>