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20" w:lineRule="auto"/>
        <w:ind w:left="0" w:right="0"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生命</w:t>
      </w:r>
      <w:r>
        <w:rPr>
          <w:rFonts w:hint="eastAsia" w:cs="宋体"/>
          <w:b/>
          <w:bCs/>
          <w:sz w:val="28"/>
          <w:szCs w:val="28"/>
          <w:lang w:eastAsia="zh-CN"/>
        </w:rPr>
        <w:t>与医药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学院关于“</w:t>
      </w:r>
      <w:r>
        <w:rPr>
          <w:rFonts w:hint="eastAsia" w:cs="宋体"/>
          <w:b/>
          <w:bCs/>
          <w:sz w:val="28"/>
          <w:szCs w:val="28"/>
          <w:lang w:eastAsia="zh-CN"/>
        </w:rPr>
        <w:t>宣传标兵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”的评选通知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</w:rPr>
        <w:t>为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激发学生参与讲好学校、学院师生奋进故事的积极性</w:t>
      </w:r>
      <w:r>
        <w:rPr>
          <w:color w:val="333333"/>
          <w:sz w:val="28"/>
          <w:szCs w:val="28"/>
          <w:shd w:val="clear" w:fill="FFFFFF"/>
          <w:vertAlign w:val="baseline"/>
        </w:rPr>
        <w:t>，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汇聚宣传合力，推动学院宣传工作再上新台阶。学</w:t>
      </w:r>
      <w:r>
        <w:rPr>
          <w:color w:val="333333"/>
          <w:sz w:val="28"/>
          <w:szCs w:val="28"/>
          <w:shd w:val="clear" w:fill="FFFFFF"/>
          <w:vertAlign w:val="baseline"/>
        </w:rPr>
        <w:t>院决定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面向全院</w:t>
      </w:r>
      <w:r>
        <w:rPr>
          <w:color w:val="333333"/>
          <w:sz w:val="28"/>
          <w:szCs w:val="28"/>
          <w:shd w:val="clear" w:fill="FFFFFF"/>
          <w:vertAlign w:val="baseline"/>
        </w:rPr>
        <w:t>开展“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宣传标兵</w:t>
      </w:r>
      <w:r>
        <w:rPr>
          <w:color w:val="333333"/>
          <w:sz w:val="28"/>
          <w:szCs w:val="28"/>
          <w:shd w:val="clear" w:fill="FFFFFF"/>
          <w:vertAlign w:val="baseline"/>
        </w:rPr>
        <w:t>”评选，具体办法如下。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一、评选条件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  <w:rPr>
          <w:rFonts w:hint="default"/>
          <w:color w:val="333333"/>
          <w:sz w:val="28"/>
          <w:szCs w:val="28"/>
          <w:shd w:val="clear" w:fill="FFFFFF"/>
          <w:vertAlign w:val="baseline"/>
          <w:lang w:eastAsia="zh-CN"/>
        </w:rPr>
      </w:pP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1.政治素质好。具备坚定的政治立场和马克思主义新闻观，</w:t>
      </w:r>
      <w:r>
        <w:rPr>
          <w:rFonts w:hint="default"/>
          <w:color w:val="333333"/>
          <w:sz w:val="28"/>
          <w:szCs w:val="28"/>
          <w:shd w:val="clear" w:fill="FFFFFF"/>
          <w:vertAlign w:val="baseline"/>
          <w:lang w:eastAsia="zh-CN"/>
        </w:rPr>
        <w:t>严把正确舆论导向，具备一定的政策和理论水平；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  <w:rPr>
          <w:rFonts w:hint="default"/>
          <w:color w:val="333333"/>
          <w:sz w:val="28"/>
          <w:szCs w:val="28"/>
          <w:shd w:val="clear" w:fill="FFFFFF"/>
          <w:vertAlign w:val="baseline"/>
          <w:lang w:eastAsia="zh-CN"/>
        </w:rPr>
      </w:pPr>
      <w:r>
        <w:rPr>
          <w:rFonts w:hint="default"/>
          <w:color w:val="333333"/>
          <w:sz w:val="28"/>
          <w:szCs w:val="28"/>
          <w:shd w:val="clear" w:fill="FFFFFF"/>
          <w:vertAlign w:val="baseline"/>
          <w:lang w:eastAsia="zh-CN"/>
        </w:rPr>
        <w:t>2.业务能力强。热爱新闻宣传工作，掌握新闻宣传报道工作的基本知识技能，具有较强的文字表达和组织协调力；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  <w:rPr>
          <w:rFonts w:hint="eastAsia"/>
          <w:color w:val="333333"/>
          <w:sz w:val="28"/>
          <w:szCs w:val="28"/>
          <w:shd w:val="clear" w:fill="FFFFFF"/>
          <w:vertAlign w:val="baseline"/>
          <w:lang w:val="en-US" w:eastAsia="zh-CN"/>
        </w:rPr>
      </w:pPr>
      <w:r>
        <w:rPr>
          <w:rFonts w:hint="default"/>
          <w:color w:val="333333"/>
          <w:sz w:val="28"/>
          <w:szCs w:val="28"/>
          <w:shd w:val="clear" w:fill="FFFFFF"/>
          <w:vertAlign w:val="baseline"/>
          <w:lang w:eastAsia="zh-CN"/>
        </w:rPr>
        <w:t>3.宣传质量高。能够紧紧围绕学校改革发展大局和中心重点工作开展新闻宣传报道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。具体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val="en-US" w:eastAsia="zh-CN"/>
        </w:rPr>
        <w:t>以一作（老师排首位，学生次之视为共一）撰写新闻稿件或推文至少2篇被校级及以上媒体宣传报道；以主要参与者身份，至少设计2副展板（海报、条幅标语）等，被学院及以上录用并展出引起较大反响，校级及以上专题活动获奖者优先；以一作或主要负责人身份，至少拍摄或制作2个视频作品被院级及以上平台录用发布并引起较大反响，校级及以上专题活动获奖者优先。（统计情况为2022全年）；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  <w:rPr>
          <w:rFonts w:hint="default"/>
          <w:color w:val="333333"/>
          <w:sz w:val="28"/>
          <w:szCs w:val="28"/>
          <w:shd w:val="clear" w:fill="FFFFFF"/>
          <w:vertAlign w:val="baseline"/>
          <w:lang w:val="en-US" w:eastAsia="zh-CN"/>
        </w:rPr>
      </w:pPr>
      <w:r>
        <w:rPr>
          <w:rFonts w:hint="eastAsia"/>
          <w:color w:val="333333"/>
          <w:sz w:val="28"/>
          <w:szCs w:val="28"/>
          <w:shd w:val="clear" w:fill="FFFFFF"/>
          <w:vertAlign w:val="baseline"/>
          <w:lang w:val="en-US" w:eastAsia="zh-CN"/>
        </w:rPr>
        <w:t>4.学校公布的宣传报道先进个人默认为院级“宣传标兵”。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二、评选程序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>、学院“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宣传标兵</w:t>
      </w:r>
      <w:r>
        <w:rPr>
          <w:color w:val="333333"/>
          <w:sz w:val="28"/>
          <w:szCs w:val="28"/>
          <w:shd w:val="clear" w:fill="FFFFFF"/>
          <w:vertAlign w:val="baseline"/>
        </w:rPr>
        <w:t>”于每年组织评选。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  <w:rPr>
          <w:rFonts w:hint="eastAsia" w:eastAsia="宋体"/>
          <w:color w:val="333333"/>
          <w:sz w:val="28"/>
          <w:szCs w:val="28"/>
          <w:shd w:val="clear" w:fill="FFFFFF"/>
          <w:vertAlign w:val="baseline"/>
          <w:lang w:eastAsia="zh-CN"/>
        </w:rPr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color w:val="333333"/>
          <w:sz w:val="28"/>
          <w:szCs w:val="28"/>
          <w:shd w:val="clear" w:fill="FFFFFF"/>
          <w:vertAlign w:val="baseline"/>
        </w:rPr>
        <w:t>、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个人</w:t>
      </w:r>
      <w:r>
        <w:rPr>
          <w:color w:val="333333"/>
          <w:sz w:val="28"/>
          <w:szCs w:val="28"/>
          <w:shd w:val="clear" w:fill="FFFFFF"/>
          <w:vertAlign w:val="baseline"/>
        </w:rPr>
        <w:t>申报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val="en-US" w:eastAsia="zh-CN"/>
        </w:rPr>
        <w:t>+组织推荐相结合</w:t>
      </w:r>
      <w:r>
        <w:rPr>
          <w:color w:val="333333"/>
          <w:sz w:val="28"/>
          <w:szCs w:val="28"/>
          <w:shd w:val="clear" w:fill="FFFFFF"/>
          <w:vertAlign w:val="baseline"/>
        </w:rPr>
        <w:t>。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意向申请或组织推荐人员填写申请表报送</w:t>
      </w:r>
      <w:r>
        <w:rPr>
          <w:color w:val="333333"/>
          <w:sz w:val="28"/>
          <w:szCs w:val="28"/>
          <w:shd w:val="clear" w:fill="FFFFFF"/>
          <w:vertAlign w:val="baseline"/>
        </w:rPr>
        <w:t>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color w:val="333333"/>
          <w:sz w:val="28"/>
          <w:szCs w:val="28"/>
          <w:shd w:val="clear" w:fill="FFFFFF"/>
          <w:vertAlign w:val="baseline"/>
        </w:rPr>
        <w:t>、学生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评定公示。学院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团委对申报人进行资格审查评议</w:t>
      </w:r>
      <w:r>
        <w:rPr>
          <w:color w:val="333333"/>
          <w:sz w:val="28"/>
          <w:szCs w:val="28"/>
          <w:shd w:val="clear" w:fill="FFFFFF"/>
          <w:vertAlign w:val="baseline"/>
        </w:rPr>
        <w:t>，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并</w:t>
      </w:r>
      <w:r>
        <w:rPr>
          <w:color w:val="333333"/>
          <w:sz w:val="28"/>
          <w:szCs w:val="28"/>
          <w:shd w:val="clear" w:fill="FFFFFF"/>
          <w:vertAlign w:val="baseline"/>
        </w:rPr>
        <w:t>进行公示。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559" w:leftChars="266" w:right="0" w:firstLine="0" w:firstLineChars="0"/>
        <w:jc w:val="both"/>
        <w:textAlignment w:val="baseline"/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  <w:lang w:val="en-US"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三、表彰奖励</w:t>
      </w: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  <w:lang w:val="en-US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right="0" w:firstLine="560" w:firstLineChars="200"/>
        <w:jc w:val="both"/>
        <w:textAlignment w:val="baseline"/>
        <w:rPr>
          <w:rFonts w:hint="eastAsia" w:ascii="宋体" w:hAnsi="宋体" w:eastAsia="宋体" w:cs="宋体"/>
          <w:b w:val="0"/>
          <w:color w:val="333333"/>
          <w:kern w:val="0"/>
          <w:sz w:val="28"/>
          <w:szCs w:val="28"/>
          <w:shd w:val="clear" w:fill="FFFFFF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 w:val="0"/>
          <w:color w:val="333333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学院为“</w:t>
      </w:r>
      <w:r>
        <w:rPr>
          <w:rFonts w:hint="eastAsia" w:cs="宋体"/>
          <w:b w:val="0"/>
          <w:color w:val="333333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宣传标兵</w:t>
      </w:r>
      <w:r>
        <w:rPr>
          <w:rFonts w:hint="eastAsia" w:ascii="宋体" w:hAnsi="宋体" w:eastAsia="宋体" w:cs="宋体"/>
          <w:b w:val="0"/>
          <w:color w:val="333333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”颁发奖状及奖励</w:t>
      </w:r>
      <w:r>
        <w:rPr>
          <w:rFonts w:hint="eastAsia" w:cs="宋体"/>
          <w:b w:val="0"/>
          <w:color w:val="333333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，</w:t>
      </w:r>
      <w:r>
        <w:rPr>
          <w:rFonts w:hint="eastAsia" w:ascii="宋体" w:hAnsi="宋体" w:eastAsia="宋体" w:cs="宋体"/>
          <w:b w:val="0"/>
          <w:color w:val="333333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召开表彰大会进行表彰。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四、本办法由生命</w:t>
      </w:r>
      <w:r>
        <w:rPr>
          <w:rStyle w:val="6"/>
          <w:rFonts w:hint="eastAsia" w:cs="宋体"/>
          <w:b/>
          <w:bCs/>
          <w:color w:val="333333"/>
          <w:sz w:val="28"/>
          <w:szCs w:val="28"/>
          <w:shd w:val="clear" w:fill="FFFFFF"/>
          <w:vertAlign w:val="baseline"/>
          <w:lang w:eastAsia="zh-CN"/>
        </w:rPr>
        <w:t>与医药</w:t>
      </w: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学院负责解释。</w:t>
      </w: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  <w:lang w:val="en-US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五、本办法自公布之日起施行。</w:t>
      </w:r>
      <w:r>
        <w:rPr>
          <w:b/>
          <w:bCs/>
          <w:color w:val="FF0000"/>
          <w:sz w:val="28"/>
          <w:szCs w:val="28"/>
          <w:shd w:val="clear" w:fill="FFFFFF"/>
          <w:vertAlign w:val="baseline"/>
          <w:lang w:val="en-US"/>
        </w:rPr>
        <w:t> </w:t>
      </w:r>
      <w:r>
        <w:rPr>
          <w:color w:val="FF0000"/>
          <w:sz w:val="28"/>
          <w:szCs w:val="28"/>
          <w:shd w:val="clear" w:fill="FFFFFF"/>
          <w:vertAlign w:val="baseline"/>
          <w:lang w:val="en-US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请申报的同学于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cs="宋体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 w:cs="宋体"/>
          <w:sz w:val="28"/>
          <w:szCs w:val="28"/>
        </w:rPr>
        <w:t>日上午</w:t>
      </w:r>
      <w:r>
        <w:rPr>
          <w:rFonts w:hint="eastAsia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点前（逾期不再收取）</w:t>
      </w:r>
      <w:r>
        <w:rPr>
          <w:rFonts w:hint="eastAsia" w:cs="宋体"/>
          <w:sz w:val="28"/>
          <w:szCs w:val="28"/>
          <w:lang w:eastAsia="zh-CN"/>
        </w:rPr>
        <w:t>，</w:t>
      </w:r>
      <w:r>
        <w:rPr>
          <w:rFonts w:hint="eastAsia" w:cs="宋体"/>
          <w:sz w:val="28"/>
          <w:szCs w:val="28"/>
          <w:lang w:val="en-US" w:eastAsia="zh-CN"/>
        </w:rPr>
        <w:t>将纸质材料报送至</w:t>
      </w:r>
      <w:r>
        <w:rPr>
          <w:rFonts w:hint="eastAsia" w:ascii="宋体" w:hAnsi="宋体" w:eastAsia="宋体" w:cs="宋体"/>
          <w:sz w:val="28"/>
          <w:szCs w:val="28"/>
        </w:rPr>
        <w:t>学生会办公室</w:t>
      </w:r>
      <w:r>
        <w:rPr>
          <w:rFonts w:hint="eastAsia" w:cs="宋体"/>
          <w:sz w:val="28"/>
          <w:szCs w:val="28"/>
          <w:lang w:val="en-US" w:eastAsia="zh-CN"/>
        </w:rPr>
        <w:t>13教213室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电子版发邮箱：</w:t>
      </w:r>
      <w:r>
        <w:rPr>
          <w:rFonts w:hint="eastAsia" w:cs="宋体"/>
          <w:sz w:val="28"/>
          <w:szCs w:val="28"/>
          <w:lang w:val="en-US" w:eastAsia="zh-CN"/>
        </w:rPr>
        <w:t>sdutsmtzzh@163.com</w:t>
      </w:r>
    </w:p>
    <w:p>
      <w:pPr>
        <w:pStyle w:val="3"/>
        <w:keepNext w:val="0"/>
        <w:keepLines w:val="0"/>
        <w:widowControl/>
        <w:suppressLineNumbers w:val="0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OTIxNmUxOTc4MjYzNGE3N2M3NTZjMjIzODlhYjQifQ=="/>
  </w:docVars>
  <w:rsids>
    <w:rsidRoot w:val="00000000"/>
    <w:rsid w:val="0B6B5F8D"/>
    <w:rsid w:val="28ED164C"/>
    <w:rsid w:val="3A8C5346"/>
    <w:rsid w:val="3FDF68DB"/>
    <w:rsid w:val="41D12994"/>
    <w:rsid w:val="552E4733"/>
    <w:rsid w:val="66B920A7"/>
    <w:rsid w:val="67CE0BF2"/>
    <w:rsid w:val="73BE4B83"/>
    <w:rsid w:val="7EB919F5"/>
    <w:rsid w:val="7F00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zhaijingtao</dc:creator>
  <cp:lastModifiedBy>书毅</cp:lastModifiedBy>
  <dcterms:modified xsi:type="dcterms:W3CDTF">2023-11-24T06:59:57Z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489FE05AA71F46ABB4C0BC8C833AA0FE_13</vt:lpwstr>
  </property>
</Properties>
</file>